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8E203" w14:textId="77777777"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40"/>
          <w:szCs w:val="40"/>
          <w:lang w:eastAsia="en-GB"/>
          <w14:ligatures w14:val="none"/>
        </w:rPr>
        <w:t>UK NEW HGV REGISTRATIONS</w:t>
      </w:r>
    </w:p>
    <w:p w14:paraId="6373735D" w14:textId="184C6E1F"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color w:val="1074CB"/>
          <w:kern w:val="0"/>
          <w:sz w:val="40"/>
          <w:szCs w:val="40"/>
          <w:shd w:val="clear" w:color="auto" w:fill="FFFFFF"/>
          <w:lang w:eastAsia="en-GB"/>
          <w14:ligatures w14:val="none"/>
        </w:rPr>
        <w:t>1</w:t>
      </w:r>
      <w:r w:rsidR="009D3FC1">
        <w:rPr>
          <w:rFonts w:eastAsia="Aptos" w:cs="Arial"/>
          <w:color w:val="1074CB"/>
          <w:kern w:val="0"/>
          <w:sz w:val="40"/>
          <w:szCs w:val="40"/>
          <w:shd w:val="clear" w:color="auto" w:fill="FFFFFF"/>
          <w:lang w:eastAsia="en-GB"/>
          <w14:ligatures w14:val="none"/>
        </w:rPr>
        <w:t>3</w:t>
      </w:r>
      <w:r w:rsidRPr="007E10D2">
        <w:rPr>
          <w:rFonts w:eastAsia="Aptos" w:cs="Arial"/>
          <w:color w:val="1074CB"/>
          <w:kern w:val="0"/>
          <w:sz w:val="40"/>
          <w:szCs w:val="40"/>
          <w:shd w:val="clear" w:color="auto" w:fill="FFFFFF"/>
          <w:lang w:eastAsia="en-GB"/>
          <w14:ligatures w14:val="none"/>
        </w:rPr>
        <w:t xml:space="preserve"> </w:t>
      </w:r>
      <w:r w:rsidR="009D3FC1">
        <w:rPr>
          <w:rFonts w:eastAsia="Aptos" w:cs="Arial"/>
          <w:color w:val="1074CB"/>
          <w:kern w:val="0"/>
          <w:sz w:val="40"/>
          <w:szCs w:val="40"/>
          <w:shd w:val="clear" w:color="auto" w:fill="FFFFFF"/>
          <w:lang w:eastAsia="en-GB"/>
          <w14:ligatures w14:val="none"/>
        </w:rPr>
        <w:t>July</w:t>
      </w:r>
      <w:r w:rsidRPr="007E10D2">
        <w:rPr>
          <w:rFonts w:eastAsia="Aptos" w:cs="Arial"/>
          <w:color w:val="1074CB"/>
          <w:kern w:val="0"/>
          <w:sz w:val="40"/>
          <w:szCs w:val="40"/>
          <w:shd w:val="clear" w:color="auto" w:fill="FFFFFF"/>
          <w:lang w:eastAsia="en-GB"/>
          <w14:ligatures w14:val="none"/>
        </w:rPr>
        <w:t xml:space="preserve"> 2026</w:t>
      </w:r>
      <w:r w:rsidRPr="007E10D2">
        <w:rPr>
          <w:rFonts w:eastAsia="Aptos" w:cs="Arial"/>
          <w:b/>
          <w:bCs/>
          <w:color w:val="1074CB"/>
          <w:kern w:val="0"/>
          <w:szCs w:val="22"/>
          <w:lang w:eastAsia="en-GB"/>
          <w14:ligatures w14:val="none"/>
        </w:rPr>
        <w:t> </w:t>
      </w:r>
      <w:r w:rsidRPr="007E10D2">
        <w:rPr>
          <w:rFonts w:eastAsia="Aptos" w:cs="Arial"/>
          <w:color w:val="1074CB"/>
          <w:kern w:val="0"/>
          <w:sz w:val="36"/>
          <w:szCs w:val="36"/>
          <w:shd w:val="clear" w:color="auto" w:fill="FFFFFF"/>
          <w:lang w:eastAsia="en-GB"/>
          <w14:ligatures w14:val="none"/>
        </w:rPr>
        <w:t>(data for Q</w:t>
      </w:r>
      <w:r w:rsidR="009D3FC1">
        <w:rPr>
          <w:rFonts w:eastAsia="Aptos" w:cs="Arial"/>
          <w:color w:val="1074CB"/>
          <w:kern w:val="0"/>
          <w:sz w:val="36"/>
          <w:szCs w:val="36"/>
          <w:shd w:val="clear" w:color="auto" w:fill="FFFFFF"/>
          <w:lang w:eastAsia="en-GB"/>
          <w14:ligatures w14:val="none"/>
        </w:rPr>
        <w:t>2</w:t>
      </w:r>
      <w:r w:rsidRPr="007E10D2">
        <w:rPr>
          <w:rFonts w:eastAsia="Aptos" w:cs="Arial"/>
          <w:color w:val="1074CB"/>
          <w:kern w:val="0"/>
          <w:sz w:val="36"/>
          <w:szCs w:val="36"/>
          <w:shd w:val="clear" w:color="auto" w:fill="FFFFFF"/>
          <w:lang w:eastAsia="en-GB"/>
          <w14:ligatures w14:val="none"/>
        </w:rPr>
        <w:t xml:space="preserve"> 2026)</w:t>
      </w:r>
    </w:p>
    <w:p w14:paraId="5F1DB4AA" w14:textId="5DCFC00E" w:rsidR="007E10D2" w:rsidRPr="00A81BA6" w:rsidRDefault="007E10D2" w:rsidP="007E10D2">
      <w:pPr>
        <w:spacing w:line="240" w:lineRule="auto"/>
        <w:rPr>
          <w:rFonts w:ascii="Aptos" w:eastAsia="Aptos" w:hAnsi="Aptos" w:cs="Aptos"/>
          <w:kern w:val="0"/>
          <w:sz w:val="24"/>
          <w:lang w:val="fr-FR" w:eastAsia="en-GB"/>
          <w14:ligatures w14:val="none"/>
        </w:rPr>
      </w:pPr>
      <w:r w:rsidRPr="007E10D2">
        <w:rPr>
          <w:rFonts w:eastAsia="Aptos" w:cs="Arial"/>
          <w:b/>
          <w:bCs/>
          <w:color w:val="000000"/>
          <w:kern w:val="0"/>
          <w:szCs w:val="22"/>
          <w:lang w:val="fr-FR" w:eastAsia="en-GB"/>
          <w14:ligatures w14:val="none"/>
        </w:rPr>
        <w:t>Hi-</w:t>
      </w:r>
      <w:proofErr w:type="spellStart"/>
      <w:r w:rsidRPr="007E10D2">
        <w:rPr>
          <w:rFonts w:eastAsia="Aptos" w:cs="Arial"/>
          <w:b/>
          <w:bCs/>
          <w:color w:val="000000"/>
          <w:kern w:val="0"/>
          <w:szCs w:val="22"/>
          <w:lang w:val="fr-FR" w:eastAsia="en-GB"/>
          <w14:ligatures w14:val="none"/>
        </w:rPr>
        <w:t>res</w:t>
      </w:r>
      <w:proofErr w:type="spellEnd"/>
      <w:r w:rsidRPr="007E10D2">
        <w:rPr>
          <w:rFonts w:eastAsia="Aptos" w:cs="Arial"/>
          <w:b/>
          <w:bCs/>
          <w:color w:val="000000"/>
          <w:kern w:val="0"/>
          <w:szCs w:val="22"/>
          <w:lang w:val="fr-FR" w:eastAsia="en-GB"/>
          <w14:ligatures w14:val="none"/>
        </w:rPr>
        <w:t xml:space="preserve"> charts </w:t>
      </w:r>
      <w:proofErr w:type="spellStart"/>
      <w:r w:rsidRPr="007E10D2">
        <w:rPr>
          <w:rFonts w:eastAsia="Aptos" w:cs="Arial"/>
          <w:b/>
          <w:bCs/>
          <w:color w:val="000000"/>
          <w:kern w:val="0"/>
          <w:szCs w:val="22"/>
          <w:lang w:val="fr-FR" w:eastAsia="en-GB"/>
          <w14:ligatures w14:val="none"/>
        </w:rPr>
        <w:t>available</w:t>
      </w:r>
      <w:proofErr w:type="spellEnd"/>
      <w:r w:rsidRPr="007E10D2">
        <w:rPr>
          <w:rFonts w:eastAsia="Aptos" w:cs="Arial"/>
          <w:b/>
          <w:bCs/>
          <w:color w:val="000000"/>
          <w:kern w:val="0"/>
          <w:szCs w:val="22"/>
          <w:lang w:val="fr-FR" w:eastAsia="en-GB"/>
          <w14:ligatures w14:val="none"/>
        </w:rPr>
        <w:t xml:space="preserve"> via Dropbox: </w:t>
      </w:r>
      <w:hyperlink r:id="rId8" w:history="1">
        <w:r w:rsidR="00A81BA6" w:rsidRPr="00A81BA6">
          <w:rPr>
            <w:rStyle w:val="Hyperlink"/>
            <w:rFonts w:eastAsia="Aptos" w:cs="Arial"/>
            <w:b/>
            <w:bCs/>
            <w:kern w:val="0"/>
            <w:szCs w:val="22"/>
            <w:lang w:val="fr-FR" w:eastAsia="en-GB"/>
            <w14:ligatures w14:val="none"/>
          </w:rPr>
          <w:t>https://www.dropbox.com/scl/fo/rdpi3ndr784hjfl45zns0/AIndlOV4HV_wM_SEC-X5AUM?rlkey=twgoc5zi1ijvaqb16208w7iw7&amp;st=plnq42m8&amp;dl=0</w:t>
        </w:r>
      </w:hyperlink>
      <w:r w:rsidR="00A81BA6" w:rsidRPr="00A81BA6">
        <w:rPr>
          <w:rFonts w:eastAsia="Aptos" w:cs="Arial"/>
          <w:b/>
          <w:bCs/>
          <w:color w:val="000000"/>
          <w:kern w:val="0"/>
          <w:szCs w:val="22"/>
          <w:lang w:val="fr-FR" w:eastAsia="en-GB"/>
          <w14:ligatures w14:val="none"/>
        </w:rPr>
        <w:t> </w:t>
      </w:r>
    </w:p>
    <w:p w14:paraId="11A8BD98" w14:textId="77777777" w:rsidR="007E10D2" w:rsidRPr="007E10D2" w:rsidRDefault="007E10D2" w:rsidP="007E10D2">
      <w:pPr>
        <w:spacing w:line="240" w:lineRule="auto"/>
        <w:rPr>
          <w:rFonts w:ascii="Aptos" w:eastAsia="Aptos" w:hAnsi="Aptos" w:cs="Aptos"/>
          <w:kern w:val="0"/>
          <w:sz w:val="24"/>
          <w:lang w:val="fr-FR" w:eastAsia="en-GB"/>
          <w14:ligatures w14:val="none"/>
        </w:rPr>
      </w:pPr>
      <w:r w:rsidRPr="007E10D2">
        <w:rPr>
          <w:rFonts w:eastAsia="Aptos" w:cs="Arial"/>
          <w:color w:val="292929"/>
          <w:kern w:val="0"/>
          <w:szCs w:val="22"/>
          <w:lang w:val="fr-FR" w:eastAsia="en-GB"/>
          <w14:ligatures w14:val="none"/>
        </w:rPr>
        <w:t> </w:t>
      </w:r>
    </w:p>
    <w:p w14:paraId="117E2FE9" w14:textId="18098680" w:rsidR="007E10D2" w:rsidRPr="007E10D2" w:rsidRDefault="007E10D2" w:rsidP="096AF414">
      <w:pPr>
        <w:spacing w:line="240" w:lineRule="auto"/>
        <w:rPr>
          <w:rFonts w:ascii="Aptos" w:eastAsia="Aptos" w:hAnsi="Aptos" w:cs="Aptos"/>
          <w:kern w:val="0"/>
          <w:sz w:val="24"/>
          <w:lang w:eastAsia="en-GB"/>
          <w14:ligatures w14:val="none"/>
        </w:rPr>
      </w:pPr>
      <w:r w:rsidRPr="007E10D2">
        <w:rPr>
          <w:rFonts w:eastAsia="Aptos" w:cs="Arial"/>
          <w:b/>
          <w:bCs/>
          <w:color w:val="1074CB"/>
          <w:kern w:val="0"/>
          <w:sz w:val="36"/>
          <w:szCs w:val="36"/>
          <w:lang w:eastAsia="en-GB"/>
          <w14:ligatures w14:val="none"/>
        </w:rPr>
        <w:t xml:space="preserve">HGV market </w:t>
      </w:r>
      <w:r w:rsidR="006D18A7">
        <w:rPr>
          <w:rFonts w:eastAsia="Aptos" w:cs="Arial"/>
          <w:b/>
          <w:bCs/>
          <w:color w:val="1074CB"/>
          <w:kern w:val="0"/>
          <w:sz w:val="36"/>
          <w:szCs w:val="36"/>
          <w:lang w:eastAsia="en-GB"/>
          <w14:ligatures w14:val="none"/>
        </w:rPr>
        <w:t xml:space="preserve">down </w:t>
      </w:r>
      <w:r w:rsidR="008368D7">
        <w:rPr>
          <w:rFonts w:eastAsia="Aptos" w:cs="Arial"/>
          <w:b/>
          <w:bCs/>
          <w:color w:val="1074CB"/>
          <w:kern w:val="0"/>
          <w:sz w:val="36"/>
          <w:szCs w:val="36"/>
          <w:lang w:eastAsia="en-GB"/>
          <w14:ligatures w14:val="none"/>
        </w:rPr>
        <w:t>while zero</w:t>
      </w:r>
      <w:r w:rsidR="00F97D8C">
        <w:rPr>
          <w:rFonts w:eastAsia="Aptos" w:cs="Arial"/>
          <w:b/>
          <w:bCs/>
          <w:color w:val="1074CB"/>
          <w:kern w:val="0"/>
          <w:sz w:val="36"/>
          <w:szCs w:val="36"/>
          <w:lang w:eastAsia="en-GB"/>
          <w14:ligatures w14:val="none"/>
        </w:rPr>
        <w:t xml:space="preserve"> </w:t>
      </w:r>
      <w:r w:rsidR="008368D7">
        <w:rPr>
          <w:rFonts w:eastAsia="Aptos" w:cs="Arial"/>
          <w:b/>
          <w:bCs/>
          <w:color w:val="1074CB"/>
          <w:kern w:val="0"/>
          <w:sz w:val="36"/>
          <w:szCs w:val="36"/>
          <w:lang w:eastAsia="en-GB"/>
          <w14:ligatures w14:val="none"/>
        </w:rPr>
        <w:t>emission up</w:t>
      </w:r>
      <w:r w:rsidR="00214768">
        <w:rPr>
          <w:rFonts w:eastAsia="Aptos" w:cs="Arial"/>
          <w:b/>
          <w:bCs/>
          <w:color w:val="1074CB"/>
          <w:kern w:val="0"/>
          <w:sz w:val="36"/>
          <w:szCs w:val="36"/>
          <w:lang w:eastAsia="en-GB"/>
          <w14:ligatures w14:val="none"/>
        </w:rPr>
        <w:t xml:space="preserve">take </w:t>
      </w:r>
      <w:r w:rsidR="00056658">
        <w:rPr>
          <w:rFonts w:eastAsia="Aptos" w:cs="Arial"/>
          <w:b/>
          <w:bCs/>
          <w:color w:val="1074CB"/>
          <w:kern w:val="0"/>
          <w:sz w:val="36"/>
          <w:szCs w:val="36"/>
          <w:lang w:eastAsia="en-GB"/>
          <w14:ligatures w14:val="none"/>
        </w:rPr>
        <w:t>holds onto slim share</w:t>
      </w:r>
    </w:p>
    <w:p w14:paraId="653685A7" w14:textId="69D874E4" w:rsidR="00A04F28" w:rsidRPr="00A04F28" w:rsidRDefault="61123E8E" w:rsidP="747F345F">
      <w:pPr>
        <w:pStyle w:val="ListParagraph"/>
        <w:numPr>
          <w:ilvl w:val="0"/>
          <w:numId w:val="3"/>
        </w:numPr>
        <w:spacing w:before="100" w:beforeAutospacing="1" w:after="100" w:afterAutospacing="1" w:line="240" w:lineRule="auto"/>
        <w:jc w:val="both"/>
        <w:rPr>
          <w:rFonts w:eastAsia="Times New Roman" w:cs="Arial"/>
          <w:color w:val="000000"/>
          <w:kern w:val="0"/>
          <w:sz w:val="20"/>
          <w:szCs w:val="20"/>
          <w:shd w:val="clear" w:color="auto" w:fill="FFFFFF"/>
          <w:lang w:eastAsia="en-GB"/>
          <w14:ligatures w14:val="none"/>
        </w:rPr>
      </w:pPr>
      <w:r w:rsidRPr="00A04F28">
        <w:rPr>
          <w:rFonts w:eastAsia="Times New Roman" w:cs="Arial"/>
          <w:color w:val="000000"/>
          <w:kern w:val="0"/>
          <w:sz w:val="20"/>
          <w:szCs w:val="20"/>
          <w:shd w:val="clear" w:color="auto" w:fill="FFFFFF"/>
          <w:lang w:eastAsia="en-GB"/>
          <w14:ligatures w14:val="none"/>
        </w:rPr>
        <w:t>New heavy goods vehicle registrations f</w:t>
      </w:r>
      <w:r w:rsidR="48EFFC6A" w:rsidRPr="00A04F28">
        <w:rPr>
          <w:rFonts w:eastAsia="Times New Roman" w:cs="Arial"/>
          <w:color w:val="000000"/>
          <w:kern w:val="0"/>
          <w:sz w:val="20"/>
          <w:szCs w:val="20"/>
          <w:shd w:val="clear" w:color="auto" w:fill="FFFFFF"/>
          <w:lang w:eastAsia="en-GB"/>
          <w14:ligatures w14:val="none"/>
        </w:rPr>
        <w:t>a</w:t>
      </w:r>
      <w:r w:rsidRPr="00A04F28">
        <w:rPr>
          <w:rFonts w:eastAsia="Times New Roman" w:cs="Arial"/>
          <w:color w:val="000000"/>
          <w:kern w:val="0"/>
          <w:sz w:val="20"/>
          <w:szCs w:val="20"/>
          <w:shd w:val="clear" w:color="auto" w:fill="FFFFFF"/>
          <w:lang w:eastAsia="en-GB"/>
          <w14:ligatures w14:val="none"/>
        </w:rPr>
        <w:t xml:space="preserve">ll -14.7% in Q2, with 8,687 trucks joining UK roads. </w:t>
      </w:r>
    </w:p>
    <w:p w14:paraId="77B24CA1" w14:textId="6B9D8BF4" w:rsidR="00A04F28" w:rsidRPr="00A04F28" w:rsidRDefault="61123E8E" w:rsidP="747F345F">
      <w:pPr>
        <w:pStyle w:val="ListParagraph"/>
        <w:numPr>
          <w:ilvl w:val="0"/>
          <w:numId w:val="3"/>
        </w:numPr>
        <w:spacing w:before="100" w:beforeAutospacing="1" w:after="100" w:afterAutospacing="1" w:line="240" w:lineRule="auto"/>
        <w:jc w:val="both"/>
        <w:rPr>
          <w:rFonts w:eastAsia="Times New Roman" w:cs="Arial"/>
          <w:color w:val="000000"/>
          <w:kern w:val="0"/>
          <w:sz w:val="20"/>
          <w:szCs w:val="20"/>
          <w:shd w:val="clear" w:color="auto" w:fill="FFFFFF"/>
          <w:lang w:eastAsia="en-GB"/>
          <w14:ligatures w14:val="none"/>
        </w:rPr>
      </w:pPr>
      <w:r w:rsidRPr="00A04F28">
        <w:rPr>
          <w:rFonts w:eastAsia="Times New Roman" w:cs="Arial"/>
          <w:color w:val="000000"/>
          <w:kern w:val="0"/>
          <w:sz w:val="20"/>
          <w:szCs w:val="20"/>
          <w:shd w:val="clear" w:color="auto" w:fill="FFFFFF"/>
          <w:lang w:eastAsia="en-GB"/>
          <w14:ligatures w14:val="none"/>
        </w:rPr>
        <w:t xml:space="preserve">First half demand down -8.9% to 18,158 units </w:t>
      </w:r>
      <w:r w:rsidR="7433208D" w:rsidRPr="00A04F28">
        <w:rPr>
          <w:rFonts w:eastAsia="Times New Roman" w:cs="Arial"/>
          <w:color w:val="000000"/>
          <w:kern w:val="0"/>
          <w:sz w:val="20"/>
          <w:szCs w:val="20"/>
          <w:shd w:val="clear" w:color="auto" w:fill="FFFFFF"/>
          <w:lang w:eastAsia="en-GB"/>
          <w14:ligatures w14:val="none"/>
        </w:rPr>
        <w:t>with</w:t>
      </w:r>
      <w:r w:rsidRPr="00A04F28">
        <w:rPr>
          <w:rFonts w:eastAsia="Times New Roman" w:cs="Arial"/>
          <w:color w:val="000000"/>
          <w:kern w:val="0"/>
          <w:sz w:val="20"/>
          <w:szCs w:val="20"/>
          <w:shd w:val="clear" w:color="auto" w:fill="FFFFFF"/>
          <w:lang w:eastAsia="en-GB"/>
          <w14:ligatures w14:val="none"/>
        </w:rPr>
        <w:t xml:space="preserve"> fleet renewal constrained by tough economic conditions. </w:t>
      </w:r>
    </w:p>
    <w:p w14:paraId="4857C1C1" w14:textId="4079A1F5" w:rsidR="000F2033" w:rsidRDefault="00A04F28" w:rsidP="00686F2F">
      <w:pPr>
        <w:pStyle w:val="ListParagraph"/>
        <w:numPr>
          <w:ilvl w:val="0"/>
          <w:numId w:val="3"/>
        </w:numPr>
        <w:spacing w:before="100" w:beforeAutospacing="1" w:after="100" w:afterAutospacing="1" w:line="240" w:lineRule="auto"/>
        <w:jc w:val="both"/>
        <w:rPr>
          <w:rFonts w:eastAsia="Times New Roman" w:cs="Arial"/>
          <w:color w:val="000000"/>
          <w:kern w:val="0"/>
          <w:sz w:val="20"/>
          <w:szCs w:val="20"/>
          <w:shd w:val="clear" w:color="auto" w:fill="FFFFFF"/>
          <w:lang w:eastAsia="en-GB"/>
          <w14:ligatures w14:val="none"/>
        </w:rPr>
      </w:pPr>
      <w:r w:rsidRPr="00A04F28">
        <w:rPr>
          <w:rFonts w:eastAsia="Times New Roman" w:cs="Arial"/>
          <w:color w:val="000000"/>
          <w:kern w:val="0"/>
          <w:sz w:val="20"/>
          <w:szCs w:val="20"/>
          <w:shd w:val="clear" w:color="auto" w:fill="FFFFFF"/>
          <w:lang w:eastAsia="en-GB"/>
          <w14:ligatures w14:val="none"/>
        </w:rPr>
        <w:t xml:space="preserve">Zero emission HGV uptake edges up 4.7% in Q2 but </w:t>
      </w:r>
      <w:r w:rsidR="00B0351B">
        <w:rPr>
          <w:rFonts w:eastAsia="Times New Roman" w:cs="Arial"/>
          <w:color w:val="000000"/>
          <w:kern w:val="0"/>
          <w:sz w:val="20"/>
          <w:szCs w:val="20"/>
          <w:shd w:val="clear" w:color="auto" w:fill="FFFFFF"/>
          <w:lang w:eastAsia="en-GB"/>
          <w14:ligatures w14:val="none"/>
        </w:rPr>
        <w:t>is down</w:t>
      </w:r>
      <w:r w:rsidR="00B0351B" w:rsidRPr="00A04F28">
        <w:rPr>
          <w:rFonts w:eastAsia="Times New Roman" w:cs="Arial"/>
          <w:color w:val="000000"/>
          <w:kern w:val="0"/>
          <w:sz w:val="20"/>
          <w:szCs w:val="20"/>
          <w:shd w:val="clear" w:color="auto" w:fill="FFFFFF"/>
          <w:lang w:eastAsia="en-GB"/>
          <w14:ligatures w14:val="none"/>
        </w:rPr>
        <w:t xml:space="preserve"> </w:t>
      </w:r>
      <w:r w:rsidRPr="00A04F28">
        <w:rPr>
          <w:rFonts w:eastAsia="Times New Roman" w:cs="Arial"/>
          <w:color w:val="000000"/>
          <w:kern w:val="0"/>
          <w:sz w:val="20"/>
          <w:szCs w:val="20"/>
          <w:shd w:val="clear" w:color="auto" w:fill="FFFFFF"/>
          <w:lang w:eastAsia="en-GB"/>
          <w14:ligatures w14:val="none"/>
        </w:rPr>
        <w:t xml:space="preserve">-6.6% year to date, representing </w:t>
      </w:r>
      <w:r w:rsidR="00664077">
        <w:rPr>
          <w:rFonts w:eastAsia="Times New Roman" w:cs="Arial"/>
          <w:color w:val="000000"/>
          <w:kern w:val="0"/>
          <w:sz w:val="20"/>
          <w:szCs w:val="20"/>
          <w:shd w:val="clear" w:color="auto" w:fill="FFFFFF"/>
          <w:lang w:eastAsia="en-GB"/>
          <w14:ligatures w14:val="none"/>
        </w:rPr>
        <w:t xml:space="preserve">less than </w:t>
      </w:r>
      <w:r w:rsidR="000C21EF">
        <w:rPr>
          <w:rFonts w:eastAsia="Times New Roman" w:cs="Arial"/>
          <w:color w:val="000000"/>
          <w:kern w:val="0"/>
          <w:sz w:val="20"/>
          <w:szCs w:val="20"/>
          <w:shd w:val="clear" w:color="auto" w:fill="FFFFFF"/>
          <w:lang w:eastAsia="en-GB"/>
          <w14:ligatures w14:val="none"/>
        </w:rPr>
        <w:t>one in 100 new trucks</w:t>
      </w:r>
      <w:r w:rsidRPr="00A04F28">
        <w:rPr>
          <w:rFonts w:eastAsia="Times New Roman" w:cs="Arial"/>
          <w:color w:val="000000"/>
          <w:kern w:val="0"/>
          <w:sz w:val="20"/>
          <w:szCs w:val="20"/>
          <w:shd w:val="clear" w:color="auto" w:fill="FFFFFF"/>
          <w:lang w:eastAsia="en-GB"/>
          <w14:ligatures w14:val="none"/>
        </w:rPr>
        <w:t>.</w:t>
      </w:r>
    </w:p>
    <w:p w14:paraId="42C68FFA" w14:textId="160EFC70" w:rsidR="00686F2F" w:rsidRPr="000F2033" w:rsidRDefault="0798EA8B" w:rsidP="747F345F">
      <w:pPr>
        <w:pStyle w:val="ListParagraph"/>
        <w:numPr>
          <w:ilvl w:val="0"/>
          <w:numId w:val="3"/>
        </w:numPr>
        <w:spacing w:before="100" w:beforeAutospacing="1" w:after="100" w:afterAutospacing="1" w:line="240" w:lineRule="auto"/>
        <w:jc w:val="both"/>
        <w:rPr>
          <w:rFonts w:eastAsia="Times New Roman" w:cs="Arial"/>
          <w:color w:val="000000"/>
          <w:kern w:val="0"/>
          <w:sz w:val="20"/>
          <w:szCs w:val="20"/>
          <w:shd w:val="clear" w:color="auto" w:fill="FFFFFF"/>
          <w:lang w:eastAsia="en-GB"/>
          <w14:ligatures w14:val="none"/>
        </w:rPr>
      </w:pPr>
      <w:r w:rsidRPr="000F2033">
        <w:rPr>
          <w:rFonts w:eastAsia="Times New Roman" w:cs="Arial"/>
          <w:color w:val="000000"/>
          <w:kern w:val="0"/>
          <w:sz w:val="20"/>
          <w:szCs w:val="20"/>
          <w:shd w:val="clear" w:color="auto" w:fill="FFFFFF"/>
          <w:lang w:eastAsia="en-GB"/>
          <w14:ligatures w14:val="none"/>
        </w:rPr>
        <w:t>Industry calls for measures t</w:t>
      </w:r>
      <w:r w:rsidR="33A76640" w:rsidRPr="000F2033">
        <w:rPr>
          <w:rFonts w:eastAsia="Times New Roman" w:cs="Arial"/>
          <w:color w:val="000000"/>
          <w:kern w:val="0"/>
          <w:sz w:val="20"/>
          <w:szCs w:val="20"/>
          <w:shd w:val="clear" w:color="auto" w:fill="FFFFFF"/>
          <w:lang w:eastAsia="en-GB"/>
          <w14:ligatures w14:val="none"/>
        </w:rPr>
        <w:t>o</w:t>
      </w:r>
      <w:r w:rsidRPr="000F2033">
        <w:rPr>
          <w:rFonts w:eastAsia="Times New Roman" w:cs="Arial"/>
          <w:color w:val="000000"/>
          <w:kern w:val="0"/>
          <w:sz w:val="20"/>
          <w:szCs w:val="20"/>
          <w:shd w:val="clear" w:color="auto" w:fill="FFFFFF"/>
          <w:lang w:eastAsia="en-GB"/>
          <w14:ligatures w14:val="none"/>
        </w:rPr>
        <w:t xml:space="preserve"> boost operator confidence, infrastructure delivery and technology neutrality to accelerate decarbonisation.</w:t>
      </w:r>
    </w:p>
    <w:p w14:paraId="438D9FD4" w14:textId="1781BF74" w:rsidR="003A50A9" w:rsidRPr="003A50A9" w:rsidRDefault="41B6626F" w:rsidP="00895A49">
      <w:pPr>
        <w:spacing w:before="100" w:beforeAutospacing="1" w:after="100" w:afterAutospacing="1" w:line="240" w:lineRule="auto"/>
        <w:jc w:val="both"/>
        <w:rPr>
          <w:rFonts w:eastAsia="Aptos" w:cs="Arial"/>
          <w:kern w:val="0"/>
          <w:sz w:val="20"/>
          <w:szCs w:val="20"/>
          <w:lang w:eastAsia="en-GB"/>
          <w14:ligatures w14:val="none"/>
        </w:rPr>
      </w:pPr>
      <w:r w:rsidRPr="406B0B1F">
        <w:rPr>
          <w:rFonts w:eastAsia="Aptos" w:cs="Arial"/>
          <w:b/>
          <w:bCs/>
          <w:sz w:val="20"/>
          <w:szCs w:val="20"/>
          <w:lang w:eastAsia="en-GB"/>
        </w:rPr>
        <w:t>Monday</w:t>
      </w:r>
      <w:r w:rsidR="60B1415A" w:rsidRPr="406B0B1F">
        <w:rPr>
          <w:rFonts w:eastAsia="Aptos" w:cs="Arial"/>
          <w:b/>
          <w:bCs/>
          <w:sz w:val="20"/>
          <w:szCs w:val="20"/>
          <w:lang w:eastAsia="en-GB"/>
        </w:rPr>
        <w:t xml:space="preserve"> 1</w:t>
      </w:r>
      <w:r w:rsidRPr="406B0B1F">
        <w:rPr>
          <w:rFonts w:eastAsia="Aptos" w:cs="Arial"/>
          <w:b/>
          <w:bCs/>
          <w:sz w:val="20"/>
          <w:szCs w:val="20"/>
          <w:lang w:eastAsia="en-GB"/>
        </w:rPr>
        <w:t>3 July</w:t>
      </w:r>
      <w:r w:rsidR="60B1415A" w:rsidRPr="406B0B1F">
        <w:rPr>
          <w:rFonts w:eastAsia="Aptos" w:cs="Arial"/>
          <w:b/>
          <w:bCs/>
          <w:sz w:val="20"/>
          <w:szCs w:val="20"/>
          <w:lang w:eastAsia="en-GB"/>
        </w:rPr>
        <w:t>, 2026</w:t>
      </w:r>
      <w:r w:rsidR="60B1415A" w:rsidRPr="406B0B1F">
        <w:rPr>
          <w:rFonts w:eastAsia="Aptos" w:cs="Arial"/>
          <w:sz w:val="20"/>
          <w:szCs w:val="20"/>
          <w:lang w:eastAsia="en-GB"/>
        </w:rPr>
        <w:t xml:space="preserve"> </w:t>
      </w:r>
      <w:r w:rsidRPr="406B0B1F">
        <w:rPr>
          <w:rFonts w:eastAsia="Aptos" w:cs="Arial"/>
          <w:sz w:val="20"/>
          <w:szCs w:val="20"/>
          <w:lang w:eastAsia="en-GB"/>
        </w:rPr>
        <w:t xml:space="preserve">New heavy goods vehicle (HGV) registrations fell by -14.7% in the second quarter of 2026, with 8,687 </w:t>
      </w:r>
      <w:r w:rsidR="58A932E2" w:rsidRPr="406B0B1F">
        <w:rPr>
          <w:rFonts w:eastAsia="Aptos" w:cs="Arial"/>
          <w:sz w:val="20"/>
          <w:szCs w:val="20"/>
          <w:lang w:eastAsia="en-GB"/>
        </w:rPr>
        <w:t xml:space="preserve">new </w:t>
      </w:r>
      <w:r w:rsidRPr="406B0B1F">
        <w:rPr>
          <w:rFonts w:eastAsia="Aptos" w:cs="Arial"/>
          <w:sz w:val="20"/>
          <w:szCs w:val="20"/>
          <w:lang w:eastAsia="en-GB"/>
        </w:rPr>
        <w:t xml:space="preserve">trucks joining UK roads, according to the latest figures published today by the Society of Motor Manufacturers and Traders (SMMT). </w:t>
      </w:r>
      <w:r w:rsidRPr="28945546" w:rsidDel="441AD38E">
        <w:rPr>
          <w:rFonts w:eastAsia="Aptos" w:cs="Arial"/>
          <w:sz w:val="20"/>
          <w:szCs w:val="20"/>
          <w:lang w:eastAsia="en-GB"/>
        </w:rPr>
        <w:t>The</w:t>
      </w:r>
      <w:r w:rsidR="441AD38E" w:rsidRPr="406B0B1F">
        <w:rPr>
          <w:rFonts w:eastAsia="Aptos" w:cs="Arial"/>
          <w:sz w:val="20"/>
          <w:szCs w:val="20"/>
          <w:lang w:eastAsia="en-GB"/>
        </w:rPr>
        <w:t xml:space="preserve"> performance pushed</w:t>
      </w:r>
      <w:r w:rsidR="76E6EAB4" w:rsidRPr="406B0B1F">
        <w:rPr>
          <w:rFonts w:eastAsia="Aptos" w:cs="Arial"/>
          <w:sz w:val="20"/>
          <w:szCs w:val="20"/>
          <w:lang w:eastAsia="en-GB"/>
        </w:rPr>
        <w:t xml:space="preserve"> first half </w:t>
      </w:r>
      <w:r w:rsidR="1CA8AD40" w:rsidRPr="406B0B1F">
        <w:rPr>
          <w:rFonts w:eastAsia="Aptos" w:cs="Arial"/>
          <w:sz w:val="20"/>
          <w:szCs w:val="20"/>
          <w:lang w:eastAsia="en-GB"/>
        </w:rPr>
        <w:t>demand</w:t>
      </w:r>
      <w:r w:rsidR="76E6EAB4" w:rsidRPr="406B0B1F">
        <w:rPr>
          <w:rFonts w:eastAsia="Aptos" w:cs="Arial"/>
          <w:sz w:val="20"/>
          <w:szCs w:val="20"/>
          <w:lang w:eastAsia="en-GB"/>
        </w:rPr>
        <w:t xml:space="preserve"> down -8.9% to 18,158 units, as the market continue</w:t>
      </w:r>
      <w:r w:rsidR="00C0685B" w:rsidRPr="406B0B1F">
        <w:rPr>
          <w:rFonts w:eastAsia="Aptos" w:cs="Arial"/>
          <w:sz w:val="20"/>
          <w:szCs w:val="20"/>
          <w:lang w:eastAsia="en-GB"/>
        </w:rPr>
        <w:t>s</w:t>
      </w:r>
      <w:r w:rsidR="76E6EAB4" w:rsidRPr="406B0B1F">
        <w:rPr>
          <w:rFonts w:eastAsia="Aptos" w:cs="Arial"/>
          <w:sz w:val="20"/>
          <w:szCs w:val="20"/>
          <w:lang w:eastAsia="en-GB"/>
        </w:rPr>
        <w:t xml:space="preserve"> to </w:t>
      </w:r>
      <w:r w:rsidR="0014039D">
        <w:rPr>
          <w:rFonts w:eastAsia="Aptos" w:cs="Arial"/>
          <w:sz w:val="20"/>
          <w:szCs w:val="20"/>
          <w:lang w:eastAsia="en-GB"/>
        </w:rPr>
        <w:t>soften</w:t>
      </w:r>
      <w:r w:rsidR="0014039D" w:rsidRPr="406B0B1F">
        <w:rPr>
          <w:rFonts w:eastAsia="Aptos" w:cs="Arial"/>
          <w:sz w:val="20"/>
          <w:szCs w:val="20"/>
          <w:lang w:eastAsia="en-GB"/>
        </w:rPr>
        <w:t xml:space="preserve"> </w:t>
      </w:r>
      <w:r w:rsidR="76E6EAB4" w:rsidRPr="0F68E2FB">
        <w:rPr>
          <w:rFonts w:eastAsia="Aptos" w:cs="Arial"/>
          <w:sz w:val="20"/>
          <w:szCs w:val="20"/>
          <w:lang w:eastAsia="en-GB"/>
        </w:rPr>
        <w:t>f</w:t>
      </w:r>
      <w:r w:rsidR="76E6EAB4" w:rsidRPr="671D3435">
        <w:rPr>
          <w:rFonts w:eastAsia="Aptos" w:cs="Arial"/>
          <w:sz w:val="20"/>
          <w:szCs w:val="20"/>
          <w:lang w:eastAsia="en-GB"/>
        </w:rPr>
        <w:t>ollowing</w:t>
      </w:r>
      <w:r w:rsidR="76E6EAB4" w:rsidRPr="365EFE7B">
        <w:rPr>
          <w:rFonts w:eastAsia="Aptos" w:cs="Arial"/>
          <w:kern w:val="0"/>
          <w:sz w:val="20"/>
          <w:szCs w:val="20"/>
          <w:lang w:eastAsia="en-GB"/>
          <w14:ligatures w14:val="none"/>
        </w:rPr>
        <w:t xml:space="preserve"> </w:t>
      </w:r>
      <w:r w:rsidR="40F6C473" w:rsidRPr="365EFE7B">
        <w:rPr>
          <w:rFonts w:eastAsia="Aptos" w:cs="Arial"/>
          <w:kern w:val="0"/>
          <w:sz w:val="20"/>
          <w:szCs w:val="20"/>
          <w:lang w:eastAsia="en-GB"/>
          <w14:ligatures w14:val="none"/>
        </w:rPr>
        <w:t>three</w:t>
      </w:r>
      <w:r w:rsidR="76E6EAB4" w:rsidRPr="365EFE7B">
        <w:rPr>
          <w:rFonts w:eastAsia="Aptos" w:cs="Arial"/>
          <w:kern w:val="0"/>
          <w:sz w:val="20"/>
          <w:szCs w:val="20"/>
          <w:lang w:eastAsia="en-GB"/>
          <w14:ligatures w14:val="none"/>
        </w:rPr>
        <w:t xml:space="preserve"> years of strong post-pandemic growth</w:t>
      </w:r>
      <w:r w:rsidR="424E8410" w:rsidRPr="319B5E01">
        <w:rPr>
          <w:rFonts w:eastAsia="Aptos" w:cs="Arial"/>
          <w:sz w:val="20"/>
          <w:szCs w:val="20"/>
          <w:lang w:eastAsia="en-GB"/>
        </w:rPr>
        <w:t>,</w:t>
      </w:r>
      <w:r w:rsidR="208610FC" w:rsidRPr="406B0B1F">
        <w:rPr>
          <w:rFonts w:eastAsia="Aptos" w:cs="Arial"/>
          <w:sz w:val="20"/>
          <w:szCs w:val="20"/>
          <w:lang w:eastAsia="en-GB"/>
        </w:rPr>
        <w:t xml:space="preserve"> </w:t>
      </w:r>
      <w:r w:rsidR="009A3E99" w:rsidRPr="406B0B1F">
        <w:rPr>
          <w:rFonts w:eastAsia="Aptos" w:cs="Arial"/>
          <w:sz w:val="20"/>
          <w:szCs w:val="20"/>
          <w:lang w:eastAsia="en-GB"/>
        </w:rPr>
        <w:t xml:space="preserve">with </w:t>
      </w:r>
      <w:r w:rsidR="208610FC" w:rsidRPr="406B0B1F">
        <w:rPr>
          <w:rFonts w:eastAsia="Aptos" w:cs="Arial"/>
          <w:sz w:val="20"/>
          <w:szCs w:val="20"/>
          <w:lang w:eastAsia="en-GB"/>
        </w:rPr>
        <w:t>fleet operators balanc</w:t>
      </w:r>
      <w:r w:rsidR="009A3E99" w:rsidRPr="406B0B1F">
        <w:rPr>
          <w:rFonts w:eastAsia="Aptos" w:cs="Arial"/>
          <w:sz w:val="20"/>
          <w:szCs w:val="20"/>
          <w:lang w:eastAsia="en-GB"/>
        </w:rPr>
        <w:t>ing</w:t>
      </w:r>
      <w:r w:rsidR="208610FC" w:rsidRPr="406B0B1F">
        <w:rPr>
          <w:rFonts w:eastAsia="Aptos" w:cs="Arial"/>
          <w:sz w:val="20"/>
          <w:szCs w:val="20"/>
          <w:lang w:eastAsia="en-GB"/>
        </w:rPr>
        <w:t xml:space="preserve"> vehicle renewal against wider business cost pressures</w:t>
      </w:r>
      <w:r w:rsidR="55AA8C1B" w:rsidRPr="406B0B1F">
        <w:rPr>
          <w:rFonts w:eastAsia="Aptos" w:cs="Arial"/>
          <w:sz w:val="20"/>
          <w:szCs w:val="20"/>
          <w:lang w:eastAsia="en-GB"/>
        </w:rPr>
        <w:t>.</w:t>
      </w:r>
    </w:p>
    <w:p w14:paraId="5A4F0A78" w14:textId="563103ED" w:rsidR="001C5E59" w:rsidRDefault="2F90995B" w:rsidP="00895A49">
      <w:pPr>
        <w:spacing w:before="100" w:beforeAutospacing="1" w:after="100" w:afterAutospacing="1" w:line="240" w:lineRule="auto"/>
        <w:jc w:val="both"/>
        <w:rPr>
          <w:rFonts w:eastAsia="Aptos" w:cs="Arial"/>
          <w:kern w:val="0"/>
          <w:sz w:val="20"/>
          <w:szCs w:val="20"/>
          <w:lang w:eastAsia="en-GB"/>
          <w14:ligatures w14:val="none"/>
        </w:rPr>
      </w:pPr>
      <w:r w:rsidRPr="365EFE7B">
        <w:rPr>
          <w:rFonts w:eastAsia="Aptos" w:cs="Arial"/>
          <w:sz w:val="20"/>
          <w:szCs w:val="20"/>
          <w:lang w:eastAsia="en-GB"/>
        </w:rPr>
        <w:t xml:space="preserve">Demand was weak </w:t>
      </w:r>
      <w:r w:rsidR="6D887F86" w:rsidRPr="365EFE7B">
        <w:rPr>
          <w:rFonts w:eastAsia="Aptos" w:cs="Arial"/>
          <w:sz w:val="20"/>
          <w:szCs w:val="20"/>
          <w:lang w:eastAsia="en-GB"/>
        </w:rPr>
        <w:t xml:space="preserve">across </w:t>
      </w:r>
      <w:r w:rsidR="6D0625F7" w:rsidRPr="365EFE7B">
        <w:rPr>
          <w:rFonts w:eastAsia="Aptos" w:cs="Arial"/>
          <w:sz w:val="20"/>
          <w:szCs w:val="20"/>
          <w:lang w:eastAsia="en-GB"/>
        </w:rPr>
        <w:t>articulated trucks</w:t>
      </w:r>
      <w:r w:rsidR="6D887F86" w:rsidRPr="365EFE7B">
        <w:rPr>
          <w:rFonts w:eastAsia="Aptos" w:cs="Arial"/>
          <w:sz w:val="20"/>
          <w:szCs w:val="20"/>
          <w:lang w:eastAsia="en-GB"/>
        </w:rPr>
        <w:t>,</w:t>
      </w:r>
      <w:r w:rsidR="6D0625F7" w:rsidRPr="365EFE7B">
        <w:rPr>
          <w:rFonts w:eastAsia="Aptos" w:cs="Arial"/>
          <w:sz w:val="20"/>
          <w:szCs w:val="20"/>
          <w:lang w:eastAsia="en-GB"/>
        </w:rPr>
        <w:t xml:space="preserve"> down </w:t>
      </w:r>
      <w:r w:rsidR="50DEC3B3" w:rsidRPr="365EFE7B">
        <w:rPr>
          <w:rFonts w:eastAsia="Aptos" w:cs="Arial"/>
          <w:sz w:val="20"/>
          <w:szCs w:val="20"/>
          <w:lang w:eastAsia="en-GB"/>
        </w:rPr>
        <w:t>-</w:t>
      </w:r>
      <w:r w:rsidR="292F865C" w:rsidRPr="365EFE7B">
        <w:rPr>
          <w:rFonts w:eastAsia="Aptos" w:cs="Arial"/>
          <w:sz w:val="20"/>
          <w:szCs w:val="20"/>
          <w:lang w:eastAsia="en-GB"/>
        </w:rPr>
        <w:t>12.4% to 3,832 units</w:t>
      </w:r>
      <w:r w:rsidR="6D887F86" w:rsidRPr="365EFE7B">
        <w:rPr>
          <w:rFonts w:eastAsia="Aptos" w:cs="Arial"/>
          <w:sz w:val="20"/>
          <w:szCs w:val="20"/>
          <w:lang w:eastAsia="en-GB"/>
        </w:rPr>
        <w:t>,</w:t>
      </w:r>
      <w:r w:rsidR="292F865C" w:rsidRPr="365EFE7B">
        <w:rPr>
          <w:rFonts w:eastAsia="Aptos" w:cs="Arial"/>
          <w:sz w:val="20"/>
          <w:szCs w:val="20"/>
          <w:lang w:eastAsia="en-GB"/>
        </w:rPr>
        <w:t xml:space="preserve"> and rigid vehicles</w:t>
      </w:r>
      <w:r w:rsidR="6D887F86" w:rsidRPr="365EFE7B">
        <w:rPr>
          <w:rFonts w:eastAsia="Aptos" w:cs="Arial"/>
          <w:sz w:val="20"/>
          <w:szCs w:val="20"/>
          <w:lang w:eastAsia="en-GB"/>
        </w:rPr>
        <w:t>,</w:t>
      </w:r>
      <w:r w:rsidR="292F865C" w:rsidRPr="365EFE7B">
        <w:rPr>
          <w:rFonts w:eastAsia="Aptos" w:cs="Arial"/>
          <w:sz w:val="20"/>
          <w:szCs w:val="20"/>
          <w:lang w:eastAsia="en-GB"/>
        </w:rPr>
        <w:t xml:space="preserve"> down -</w:t>
      </w:r>
      <w:r w:rsidR="6D0625F7" w:rsidRPr="365EFE7B">
        <w:rPr>
          <w:rFonts w:eastAsia="Aptos" w:cs="Arial"/>
          <w:sz w:val="20"/>
          <w:szCs w:val="20"/>
          <w:lang w:eastAsia="en-GB"/>
        </w:rPr>
        <w:t xml:space="preserve">16.4% to 4,855 units. Tractor units remained the largest segment, accounting for more than two in five new HGVs registered despite volumes falling -13.7% to 3,706 units. </w:t>
      </w:r>
      <w:r w:rsidR="1632B568" w:rsidRPr="365EFE7B">
        <w:rPr>
          <w:rFonts w:eastAsia="Aptos" w:cs="Arial"/>
          <w:sz w:val="20"/>
          <w:szCs w:val="20"/>
          <w:lang w:eastAsia="en-GB"/>
        </w:rPr>
        <w:t>Uptake of</w:t>
      </w:r>
      <w:r w:rsidR="6D0625F7" w:rsidRPr="365EFE7B">
        <w:rPr>
          <w:rFonts w:eastAsia="Aptos" w:cs="Arial"/>
          <w:sz w:val="20"/>
          <w:szCs w:val="20"/>
          <w:lang w:eastAsia="en-GB"/>
        </w:rPr>
        <w:t xml:space="preserve"> box vans and curtain-sided trucks also declined, down -36.6% and -26.4% respectively, </w:t>
      </w:r>
      <w:r w:rsidR="22F9793B" w:rsidRPr="365EFE7B">
        <w:rPr>
          <w:rFonts w:eastAsia="Aptos" w:cs="Arial"/>
          <w:sz w:val="20"/>
          <w:szCs w:val="20"/>
          <w:lang w:eastAsia="en-GB"/>
        </w:rPr>
        <w:t>whil</w:t>
      </w:r>
      <w:r w:rsidR="3DBF29AA" w:rsidRPr="365EFE7B">
        <w:rPr>
          <w:rFonts w:eastAsia="Aptos" w:cs="Arial"/>
          <w:sz w:val="20"/>
          <w:szCs w:val="20"/>
          <w:lang w:eastAsia="en-GB"/>
        </w:rPr>
        <w:t>e</w:t>
      </w:r>
      <w:r w:rsidR="35536F7A" w:rsidRPr="365EFE7B">
        <w:rPr>
          <w:rFonts w:eastAsia="Aptos" w:cs="Arial"/>
          <w:sz w:val="20"/>
          <w:szCs w:val="20"/>
          <w:lang w:eastAsia="en-GB"/>
        </w:rPr>
        <w:t xml:space="preserve"> </w:t>
      </w:r>
      <w:r w:rsidR="6D0625F7" w:rsidRPr="365EFE7B">
        <w:rPr>
          <w:rFonts w:eastAsia="Aptos" w:cs="Arial"/>
          <w:sz w:val="20"/>
          <w:szCs w:val="20"/>
          <w:lang w:eastAsia="en-GB"/>
        </w:rPr>
        <w:t xml:space="preserve">uptake of tippers and refuse disposal vehicles </w:t>
      </w:r>
      <w:r w:rsidR="4A403851" w:rsidRPr="365EFE7B">
        <w:rPr>
          <w:rFonts w:eastAsia="Aptos" w:cs="Arial"/>
          <w:sz w:val="20"/>
          <w:szCs w:val="20"/>
          <w:lang w:eastAsia="en-GB"/>
        </w:rPr>
        <w:t>buck</w:t>
      </w:r>
      <w:r w:rsidR="16D17B44" w:rsidRPr="365EFE7B">
        <w:rPr>
          <w:rFonts w:eastAsia="Aptos" w:cs="Arial"/>
          <w:sz w:val="20"/>
          <w:szCs w:val="20"/>
          <w:lang w:eastAsia="en-GB"/>
        </w:rPr>
        <w:t>ed the overal</w:t>
      </w:r>
      <w:r w:rsidR="1FEC96F0" w:rsidRPr="365EFE7B">
        <w:rPr>
          <w:rFonts w:eastAsia="Aptos" w:cs="Arial"/>
          <w:sz w:val="20"/>
          <w:szCs w:val="20"/>
          <w:lang w:eastAsia="en-GB"/>
        </w:rPr>
        <w:t>l tren</w:t>
      </w:r>
      <w:r w:rsidR="7385FE58" w:rsidRPr="365EFE7B">
        <w:rPr>
          <w:rFonts w:eastAsia="Aptos" w:cs="Arial"/>
          <w:sz w:val="20"/>
          <w:szCs w:val="20"/>
          <w:lang w:eastAsia="en-GB"/>
        </w:rPr>
        <w:t>d</w:t>
      </w:r>
      <w:r w:rsidR="6639343A" w:rsidRPr="365EFE7B">
        <w:rPr>
          <w:rFonts w:eastAsia="Aptos" w:cs="Arial"/>
          <w:sz w:val="20"/>
          <w:szCs w:val="20"/>
          <w:lang w:eastAsia="en-GB"/>
        </w:rPr>
        <w:t>,</w:t>
      </w:r>
      <w:r w:rsidR="7385FE58" w:rsidRPr="365EFE7B">
        <w:rPr>
          <w:rFonts w:eastAsia="Aptos" w:cs="Arial"/>
          <w:sz w:val="20"/>
          <w:szCs w:val="20"/>
          <w:lang w:eastAsia="en-GB"/>
        </w:rPr>
        <w:t xml:space="preserve"> </w:t>
      </w:r>
      <w:r w:rsidR="6639343A" w:rsidRPr="7BAA4D8F">
        <w:rPr>
          <w:rFonts w:eastAsia="Aptos" w:cs="Arial"/>
          <w:sz w:val="20"/>
          <w:szCs w:val="20"/>
          <w:lang w:eastAsia="en-GB"/>
        </w:rPr>
        <w:t>growing</w:t>
      </w:r>
      <w:r w:rsidR="6D0625F7" w:rsidRPr="365EFE7B">
        <w:rPr>
          <w:rFonts w:eastAsia="Aptos" w:cs="Arial"/>
          <w:sz w:val="20"/>
          <w:szCs w:val="20"/>
          <w:lang w:eastAsia="en-GB"/>
        </w:rPr>
        <w:t xml:space="preserve"> by 12.7% and 27.0%.</w:t>
      </w:r>
    </w:p>
    <w:p w14:paraId="4454138E" w14:textId="15CB2289" w:rsidR="003162EC" w:rsidRPr="003162EC" w:rsidRDefault="4538156F" w:rsidP="00895A49">
      <w:pPr>
        <w:spacing w:before="100" w:beforeAutospacing="1" w:after="100" w:afterAutospacing="1" w:line="240" w:lineRule="auto"/>
        <w:jc w:val="both"/>
        <w:rPr>
          <w:rFonts w:eastAsia="Aptos" w:cs="Arial"/>
          <w:kern w:val="0"/>
          <w:sz w:val="20"/>
          <w:szCs w:val="20"/>
          <w:lang w:eastAsia="en-GB"/>
          <w14:ligatures w14:val="none"/>
        </w:rPr>
      </w:pPr>
      <w:r w:rsidRPr="0BF9946A">
        <w:rPr>
          <w:rFonts w:eastAsia="Aptos" w:cs="Arial"/>
          <w:sz w:val="20"/>
          <w:szCs w:val="20"/>
          <w:lang w:eastAsia="en-GB"/>
        </w:rPr>
        <w:t>While overall market demand weakened, uptake of zero emission HGVs rose slightly during the quarter. Registrations increased by 4.7</w:t>
      </w:r>
      <w:r w:rsidRPr="510A1E51">
        <w:rPr>
          <w:rFonts w:eastAsia="Aptos" w:cs="Arial"/>
          <w:sz w:val="20"/>
          <w:szCs w:val="20"/>
          <w:lang w:eastAsia="en-GB"/>
        </w:rPr>
        <w:t>%</w:t>
      </w:r>
      <w:r w:rsidR="4E375EC7" w:rsidRPr="510A1E51">
        <w:rPr>
          <w:rFonts w:eastAsia="Aptos" w:cs="Arial"/>
          <w:sz w:val="20"/>
          <w:szCs w:val="20"/>
          <w:lang w:eastAsia="en-GB"/>
        </w:rPr>
        <w:t>,</w:t>
      </w:r>
      <w:r w:rsidR="4E375EC7" w:rsidRPr="634ECE14">
        <w:rPr>
          <w:rFonts w:eastAsia="Aptos" w:cs="Arial"/>
          <w:sz w:val="20"/>
          <w:szCs w:val="20"/>
          <w:lang w:eastAsia="en-GB"/>
        </w:rPr>
        <w:t xml:space="preserve"> </w:t>
      </w:r>
      <w:r w:rsidR="1F46B126" w:rsidRPr="0BF9946A">
        <w:rPr>
          <w:rFonts w:eastAsia="Aptos" w:cs="Arial"/>
          <w:sz w:val="20"/>
          <w:szCs w:val="20"/>
          <w:lang w:eastAsia="en-GB"/>
        </w:rPr>
        <w:t xml:space="preserve"> although at 90 units, this represents a small volume increase</w:t>
      </w:r>
      <w:r w:rsidRPr="167000A2" w:rsidDel="1F46B126">
        <w:rPr>
          <w:rFonts w:eastAsia="Aptos" w:cs="Arial"/>
          <w:sz w:val="20"/>
          <w:szCs w:val="20"/>
          <w:lang w:eastAsia="en-GB"/>
        </w:rPr>
        <w:t>,</w:t>
      </w:r>
      <w:r w:rsidR="279E0F6F" w:rsidRPr="5A6012AD">
        <w:rPr>
          <w:rFonts w:eastAsia="Aptos" w:cs="Arial"/>
          <w:sz w:val="20"/>
          <w:szCs w:val="20"/>
          <w:lang w:eastAsia="en-GB"/>
        </w:rPr>
        <w:t xml:space="preserve"> </w:t>
      </w:r>
      <w:r w:rsidR="668BF209" w:rsidRPr="0BF9946A">
        <w:rPr>
          <w:rFonts w:eastAsia="Aptos" w:cs="Arial"/>
          <w:sz w:val="20"/>
          <w:szCs w:val="20"/>
          <w:lang w:eastAsia="en-GB"/>
        </w:rPr>
        <w:t>raising</w:t>
      </w:r>
      <w:r w:rsidR="1F46B126" w:rsidRPr="0BF9946A">
        <w:rPr>
          <w:rFonts w:eastAsia="Aptos" w:cs="Arial"/>
          <w:sz w:val="20"/>
          <w:szCs w:val="20"/>
          <w:lang w:eastAsia="en-GB"/>
        </w:rPr>
        <w:t xml:space="preserve"> </w:t>
      </w:r>
      <w:r w:rsidR="6E6FD01A" w:rsidRPr="0BF9946A">
        <w:rPr>
          <w:rFonts w:eastAsia="Aptos" w:cs="Arial"/>
          <w:sz w:val="20"/>
          <w:szCs w:val="20"/>
          <w:lang w:eastAsia="en-GB"/>
        </w:rPr>
        <w:t xml:space="preserve">market share </w:t>
      </w:r>
      <w:r w:rsidR="00257D1E" w:rsidRPr="0BF9946A">
        <w:rPr>
          <w:rFonts w:eastAsia="Aptos" w:cs="Arial"/>
          <w:sz w:val="20"/>
          <w:szCs w:val="20"/>
          <w:lang w:eastAsia="en-GB"/>
        </w:rPr>
        <w:t xml:space="preserve">from 0.8% </w:t>
      </w:r>
      <w:r w:rsidR="6E6FD01A" w:rsidRPr="0BF9946A">
        <w:rPr>
          <w:rFonts w:eastAsia="Aptos" w:cs="Arial"/>
          <w:sz w:val="20"/>
          <w:szCs w:val="20"/>
          <w:lang w:eastAsia="en-GB"/>
        </w:rPr>
        <w:t>to</w:t>
      </w:r>
      <w:r w:rsidR="69A8B75D" w:rsidRPr="0BF9946A">
        <w:rPr>
          <w:rFonts w:eastAsia="Aptos" w:cs="Arial"/>
          <w:sz w:val="20"/>
          <w:szCs w:val="20"/>
          <w:lang w:eastAsia="en-GB"/>
        </w:rPr>
        <w:t xml:space="preserve"> </w:t>
      </w:r>
      <w:r w:rsidR="6E6FD01A" w:rsidRPr="0BF9946A">
        <w:rPr>
          <w:rFonts w:eastAsia="Aptos" w:cs="Arial"/>
          <w:sz w:val="20"/>
          <w:szCs w:val="20"/>
          <w:lang w:eastAsia="en-GB"/>
        </w:rPr>
        <w:t>1.0%</w:t>
      </w:r>
      <w:r w:rsidR="007C664F" w:rsidRPr="0BF9946A">
        <w:rPr>
          <w:rFonts w:eastAsia="Aptos" w:cs="Arial"/>
          <w:sz w:val="20"/>
          <w:szCs w:val="20"/>
          <w:lang w:eastAsia="en-GB"/>
        </w:rPr>
        <w:t xml:space="preserve"> </w:t>
      </w:r>
      <w:r w:rsidR="00257D1E" w:rsidRPr="0BF9946A">
        <w:rPr>
          <w:rFonts w:eastAsia="Aptos" w:cs="Arial"/>
          <w:sz w:val="20"/>
          <w:szCs w:val="20"/>
          <w:lang w:eastAsia="en-GB"/>
        </w:rPr>
        <w:t>compared with the same period last year</w:t>
      </w:r>
      <w:r w:rsidR="6E6FD01A" w:rsidRPr="0BF9946A">
        <w:rPr>
          <w:rFonts w:eastAsia="Aptos" w:cs="Arial"/>
          <w:sz w:val="20"/>
          <w:szCs w:val="20"/>
          <w:lang w:eastAsia="en-GB"/>
        </w:rPr>
        <w:t xml:space="preserve">. Nevertheless, ZEV HGV volumes have fallen -6.6% </w:t>
      </w:r>
      <w:r w:rsidR="10E23647" w:rsidRPr="0BF9946A">
        <w:rPr>
          <w:rFonts w:eastAsia="Aptos" w:cs="Arial"/>
          <w:sz w:val="20"/>
          <w:szCs w:val="20"/>
          <w:lang w:eastAsia="en-GB"/>
        </w:rPr>
        <w:t>in the first six months</w:t>
      </w:r>
      <w:r w:rsidR="2591F465" w:rsidRPr="0BF9946A">
        <w:rPr>
          <w:rFonts w:eastAsia="Aptos" w:cs="Arial"/>
          <w:sz w:val="20"/>
          <w:szCs w:val="20"/>
          <w:lang w:eastAsia="en-GB"/>
        </w:rPr>
        <w:t xml:space="preserve"> compared with last year, when uptake was supported by ZEHID funding. As a result</w:t>
      </w:r>
      <w:r w:rsidR="54035A8A" w:rsidRPr="0BF9946A">
        <w:rPr>
          <w:rFonts w:eastAsia="Aptos" w:cs="Arial"/>
          <w:sz w:val="20"/>
          <w:szCs w:val="20"/>
          <w:lang w:eastAsia="en-GB"/>
        </w:rPr>
        <w:t xml:space="preserve">, market share </w:t>
      </w:r>
      <w:r w:rsidR="0747C0C2" w:rsidRPr="0BF9946A">
        <w:rPr>
          <w:rFonts w:eastAsia="Aptos" w:cs="Arial"/>
          <w:sz w:val="20"/>
          <w:szCs w:val="20"/>
          <w:lang w:eastAsia="en-GB"/>
        </w:rPr>
        <w:t xml:space="preserve">for the year remains static at 0.9%, </w:t>
      </w:r>
      <w:r w:rsidRPr="0BF9946A">
        <w:rPr>
          <w:rFonts w:eastAsia="Aptos" w:cs="Arial"/>
          <w:sz w:val="20"/>
          <w:szCs w:val="20"/>
          <w:lang w:eastAsia="en-GB"/>
        </w:rPr>
        <w:t>highlighting the scale of the challenge facing the sector's transition.</w:t>
      </w:r>
      <w:r w:rsidR="0E8657B2" w:rsidRPr="0BF9946A">
        <w:rPr>
          <w:rFonts w:eastAsia="Aptos" w:cs="Arial"/>
          <w:sz w:val="20"/>
          <w:szCs w:val="20"/>
          <w:lang w:eastAsia="en-GB"/>
        </w:rPr>
        <w:t xml:space="preserve"> </w:t>
      </w:r>
    </w:p>
    <w:p w14:paraId="189BD85F" w14:textId="0377FA06" w:rsidR="000D14E7" w:rsidRDefault="174E60A0" w:rsidP="00895A49">
      <w:pPr>
        <w:spacing w:before="100" w:beforeAutospacing="1" w:after="100" w:afterAutospacing="1" w:line="240" w:lineRule="auto"/>
        <w:jc w:val="both"/>
        <w:rPr>
          <w:rFonts w:eastAsia="Aptos" w:cs="Arial"/>
          <w:kern w:val="0"/>
          <w:sz w:val="20"/>
          <w:szCs w:val="20"/>
          <w:lang w:eastAsia="en-GB"/>
          <w14:ligatures w14:val="none"/>
        </w:rPr>
      </w:pPr>
      <w:r w:rsidRPr="2E4EDDA5">
        <w:rPr>
          <w:rFonts w:eastAsia="Aptos" w:cs="Arial"/>
          <w:sz w:val="20"/>
          <w:szCs w:val="20"/>
          <w:lang w:eastAsia="en-GB"/>
        </w:rPr>
        <w:t xml:space="preserve">Manufacturers are delivering a growing range of </w:t>
      </w:r>
      <w:r w:rsidR="1AACC6F5" w:rsidRPr="2E4EDDA5">
        <w:rPr>
          <w:rFonts w:eastAsia="Aptos" w:cs="Arial"/>
          <w:sz w:val="20"/>
          <w:szCs w:val="20"/>
          <w:lang w:eastAsia="en-GB"/>
        </w:rPr>
        <w:t>ZEV models</w:t>
      </w:r>
      <w:r w:rsidR="5B40688C" w:rsidRPr="2E4EDDA5">
        <w:rPr>
          <w:rFonts w:eastAsia="Aptos" w:cs="Arial"/>
          <w:sz w:val="20"/>
          <w:szCs w:val="20"/>
          <w:lang w:eastAsia="en-GB"/>
        </w:rPr>
        <w:t>,</w:t>
      </w:r>
      <w:r w:rsidRPr="2E4EDDA5">
        <w:rPr>
          <w:rFonts w:eastAsia="Aptos" w:cs="Arial"/>
          <w:sz w:val="20"/>
          <w:szCs w:val="20"/>
          <w:lang w:eastAsia="en-GB"/>
        </w:rPr>
        <w:t xml:space="preserve"> but </w:t>
      </w:r>
      <w:r w:rsidR="5B40688C" w:rsidRPr="2E4EDDA5">
        <w:rPr>
          <w:rFonts w:eastAsia="Aptos" w:cs="Arial"/>
          <w:sz w:val="20"/>
          <w:szCs w:val="20"/>
          <w:lang w:eastAsia="en-GB"/>
        </w:rPr>
        <w:t xml:space="preserve">uptake remains constrained by the higher upfront cost of vehicles and </w:t>
      </w:r>
      <w:r w:rsidR="527A5688" w:rsidRPr="2E4EDDA5">
        <w:rPr>
          <w:rFonts w:eastAsia="Aptos" w:cs="Arial"/>
          <w:sz w:val="20"/>
          <w:szCs w:val="20"/>
          <w:lang w:eastAsia="en-GB"/>
        </w:rPr>
        <w:t xml:space="preserve">challenges </w:t>
      </w:r>
      <w:r w:rsidR="003E0DC2" w:rsidRPr="2E4EDDA5">
        <w:rPr>
          <w:rFonts w:eastAsia="Aptos" w:cs="Arial"/>
          <w:sz w:val="20"/>
          <w:szCs w:val="20"/>
          <w:lang w:eastAsia="en-GB"/>
        </w:rPr>
        <w:t xml:space="preserve">around depot and </w:t>
      </w:r>
      <w:r w:rsidR="00DC2604" w:rsidRPr="2E4EDDA5">
        <w:rPr>
          <w:rFonts w:eastAsia="Aptos" w:cs="Arial"/>
          <w:sz w:val="20"/>
          <w:szCs w:val="20"/>
          <w:lang w:eastAsia="en-GB"/>
        </w:rPr>
        <w:t>network</w:t>
      </w:r>
      <w:r w:rsidR="5B40688C" w:rsidRPr="2E4EDDA5">
        <w:rPr>
          <w:rFonts w:eastAsia="Aptos" w:cs="Arial"/>
          <w:sz w:val="20"/>
          <w:szCs w:val="20"/>
          <w:lang w:eastAsia="en-GB"/>
        </w:rPr>
        <w:t xml:space="preserve"> infrastructure. Long waits for grid connections and limited public charging provision continue to hamper adoption despite government support through measures such as the Plug-In Truck Grant, Depot Charging Scheme and </w:t>
      </w:r>
      <w:r w:rsidR="006A2445" w:rsidRPr="2E4EDDA5">
        <w:rPr>
          <w:rFonts w:eastAsia="Aptos" w:cs="Arial"/>
          <w:sz w:val="20"/>
          <w:szCs w:val="20"/>
          <w:lang w:eastAsia="en-GB"/>
        </w:rPr>
        <w:t xml:space="preserve">the </w:t>
      </w:r>
      <w:r w:rsidR="5B40688C" w:rsidRPr="2E4EDDA5">
        <w:rPr>
          <w:rFonts w:eastAsia="Aptos" w:cs="Arial"/>
          <w:sz w:val="20"/>
          <w:szCs w:val="20"/>
          <w:lang w:eastAsia="en-GB"/>
        </w:rPr>
        <w:t>ZEHID programme</w:t>
      </w:r>
      <w:r w:rsidR="2348EEA8" w:rsidRPr="2E4EDDA5">
        <w:rPr>
          <w:rFonts w:eastAsia="Aptos" w:cs="Arial"/>
          <w:sz w:val="20"/>
          <w:szCs w:val="20"/>
          <w:lang w:eastAsia="en-GB"/>
        </w:rPr>
        <w:t xml:space="preserve">. Faster grid connections, accelerated </w:t>
      </w:r>
      <w:r w:rsidR="503C9B54" w:rsidRPr="7B071863">
        <w:rPr>
          <w:rFonts w:eastAsia="Aptos" w:cs="Arial"/>
          <w:sz w:val="20"/>
          <w:szCs w:val="20"/>
          <w:lang w:eastAsia="en-GB"/>
        </w:rPr>
        <w:t xml:space="preserve">depot </w:t>
      </w:r>
      <w:r w:rsidR="503C9B54" w:rsidRPr="3F91C340">
        <w:rPr>
          <w:rFonts w:eastAsia="Aptos" w:cs="Arial"/>
          <w:sz w:val="20"/>
          <w:szCs w:val="20"/>
          <w:lang w:eastAsia="en-GB"/>
        </w:rPr>
        <w:t xml:space="preserve">planning </w:t>
      </w:r>
      <w:r w:rsidR="2348EEA8" w:rsidRPr="3F91C340">
        <w:rPr>
          <w:rFonts w:eastAsia="Aptos" w:cs="Arial"/>
          <w:sz w:val="20"/>
          <w:szCs w:val="20"/>
          <w:lang w:eastAsia="en-GB"/>
        </w:rPr>
        <w:t>approvals</w:t>
      </w:r>
      <w:r w:rsidR="005664AD">
        <w:rPr>
          <w:rFonts w:eastAsia="Aptos" w:cs="Arial"/>
          <w:sz w:val="20"/>
          <w:szCs w:val="20"/>
          <w:lang w:eastAsia="en-GB"/>
        </w:rPr>
        <w:t xml:space="preserve"> </w:t>
      </w:r>
      <w:r w:rsidR="2348EEA8" w:rsidRPr="2E4EDDA5">
        <w:rPr>
          <w:rFonts w:eastAsia="Aptos" w:cs="Arial"/>
          <w:sz w:val="20"/>
          <w:szCs w:val="20"/>
          <w:lang w:eastAsia="en-GB"/>
        </w:rPr>
        <w:t>and a long-term national infrastructure strategy would help support uptake across a sector characterised by diverse vehicle types and operating requirements</w:t>
      </w:r>
      <w:r w:rsidR="1F203B07" w:rsidRPr="2E4EDDA5">
        <w:rPr>
          <w:rFonts w:eastAsia="Aptos" w:cs="Arial"/>
          <w:sz w:val="20"/>
          <w:szCs w:val="20"/>
          <w:lang w:eastAsia="en-GB"/>
        </w:rPr>
        <w:t>,</w:t>
      </w:r>
      <w:r w:rsidR="2348EEA8" w:rsidRPr="2E4EDDA5">
        <w:rPr>
          <w:rFonts w:eastAsia="Aptos" w:cs="Arial"/>
          <w:sz w:val="20"/>
          <w:szCs w:val="20"/>
          <w:lang w:eastAsia="en-GB"/>
        </w:rPr>
        <w:t xml:space="preserve"> while </w:t>
      </w:r>
      <w:r w:rsidR="750CA9C7" w:rsidRPr="40D4E051">
        <w:rPr>
          <w:rFonts w:eastAsia="Aptos" w:cs="Arial"/>
          <w:sz w:val="20"/>
          <w:szCs w:val="20"/>
          <w:lang w:eastAsia="en-GB"/>
        </w:rPr>
        <w:t xml:space="preserve">also </w:t>
      </w:r>
      <w:r w:rsidR="2348EEA8" w:rsidRPr="40D4E051">
        <w:rPr>
          <w:rFonts w:eastAsia="Aptos" w:cs="Arial"/>
          <w:sz w:val="20"/>
          <w:szCs w:val="20"/>
          <w:lang w:eastAsia="en-GB"/>
        </w:rPr>
        <w:t>boosting</w:t>
      </w:r>
      <w:r w:rsidR="2348EEA8" w:rsidRPr="2E4EDDA5">
        <w:rPr>
          <w:rFonts w:eastAsia="Aptos" w:cs="Arial"/>
          <w:sz w:val="20"/>
          <w:szCs w:val="20"/>
          <w:lang w:eastAsia="en-GB"/>
        </w:rPr>
        <w:t xml:space="preserve"> operator confidence. </w:t>
      </w:r>
    </w:p>
    <w:p w14:paraId="3C677ED4" w14:textId="77841EF1" w:rsidR="001E3EBB" w:rsidRDefault="174E60A0" w:rsidP="00895A49">
      <w:pPr>
        <w:spacing w:before="100" w:beforeAutospacing="1" w:after="100" w:afterAutospacing="1" w:line="240" w:lineRule="auto"/>
        <w:jc w:val="both"/>
        <w:rPr>
          <w:rFonts w:eastAsia="Aptos" w:cs="Arial"/>
          <w:i/>
          <w:iCs/>
          <w:kern w:val="0"/>
          <w:sz w:val="20"/>
          <w:szCs w:val="20"/>
          <w:lang w:eastAsia="en-GB"/>
          <w14:ligatures w14:val="none"/>
        </w:rPr>
      </w:pPr>
      <w:r w:rsidRPr="000F09E0">
        <w:rPr>
          <w:rFonts w:eastAsia="Aptos" w:cs="Arial"/>
          <w:b/>
          <w:bCs/>
          <w:kern w:val="0"/>
          <w:sz w:val="20"/>
          <w:szCs w:val="20"/>
          <w:lang w:eastAsia="en-GB"/>
          <w14:ligatures w14:val="none"/>
        </w:rPr>
        <w:t>Mike Hawes, SMMT Chief Executive, said:</w:t>
      </w:r>
      <w:r w:rsidRPr="000F09E0">
        <w:rPr>
          <w:rFonts w:eastAsia="Aptos" w:cs="Arial"/>
          <w:kern w:val="0"/>
          <w:sz w:val="20"/>
          <w:szCs w:val="20"/>
          <w:lang w:eastAsia="en-GB"/>
          <w14:ligatures w14:val="none"/>
        </w:rPr>
        <w:t xml:space="preserve"> </w:t>
      </w:r>
      <w:r w:rsidRPr="747F345F">
        <w:rPr>
          <w:rFonts w:eastAsia="Aptos" w:cs="Arial"/>
          <w:i/>
          <w:iCs/>
          <w:kern w:val="0"/>
          <w:sz w:val="20"/>
          <w:szCs w:val="20"/>
          <w:lang w:eastAsia="en-GB"/>
          <w14:ligatures w14:val="none"/>
        </w:rPr>
        <w:t>"</w:t>
      </w:r>
      <w:r w:rsidR="1A2ABB03" w:rsidRPr="747F345F">
        <w:rPr>
          <w:rFonts w:eastAsia="Aptos" w:cs="Arial"/>
          <w:i/>
          <w:iCs/>
          <w:kern w:val="0"/>
          <w:sz w:val="20"/>
          <w:szCs w:val="20"/>
          <w:lang w:eastAsia="en-GB"/>
          <w14:ligatures w14:val="none"/>
        </w:rPr>
        <w:t>After three bumper years of fleet renewal, t</w:t>
      </w:r>
      <w:r w:rsidRPr="747F345F">
        <w:rPr>
          <w:rFonts w:eastAsia="Aptos" w:cs="Arial"/>
          <w:i/>
          <w:iCs/>
          <w:kern w:val="0"/>
          <w:sz w:val="20"/>
          <w:szCs w:val="20"/>
          <w:lang w:eastAsia="en-GB"/>
          <w14:ligatures w14:val="none"/>
        </w:rPr>
        <w:t>he HGV market</w:t>
      </w:r>
      <w:r w:rsidR="1F203B07" w:rsidRPr="747F345F">
        <w:rPr>
          <w:rFonts w:eastAsia="Aptos" w:cs="Arial"/>
          <w:i/>
          <w:iCs/>
          <w:kern w:val="0"/>
          <w:sz w:val="20"/>
          <w:szCs w:val="20"/>
          <w:lang w:eastAsia="en-GB"/>
          <w14:ligatures w14:val="none"/>
        </w:rPr>
        <w:t xml:space="preserve"> is</w:t>
      </w:r>
      <w:r w:rsidR="26F2056A" w:rsidRPr="747F345F">
        <w:rPr>
          <w:rFonts w:eastAsia="Aptos" w:cs="Arial"/>
          <w:i/>
          <w:iCs/>
          <w:kern w:val="0"/>
          <w:sz w:val="20"/>
          <w:szCs w:val="20"/>
          <w:lang w:eastAsia="en-GB"/>
          <w14:ligatures w14:val="none"/>
        </w:rPr>
        <w:t xml:space="preserve"> now under pressure</w:t>
      </w:r>
      <w:r w:rsidR="006A2445">
        <w:rPr>
          <w:rFonts w:eastAsia="Aptos" w:cs="Arial"/>
          <w:i/>
          <w:iCs/>
          <w:kern w:val="0"/>
          <w:sz w:val="20"/>
          <w:szCs w:val="20"/>
          <w:lang w:eastAsia="en-GB"/>
          <w14:ligatures w14:val="none"/>
        </w:rPr>
        <w:t xml:space="preserve">. </w:t>
      </w:r>
      <w:r w:rsidR="006C3FDA">
        <w:rPr>
          <w:rFonts w:eastAsia="Aptos" w:cs="Arial"/>
          <w:i/>
          <w:iCs/>
          <w:kern w:val="0"/>
          <w:sz w:val="20"/>
          <w:szCs w:val="20"/>
          <w:lang w:eastAsia="en-GB"/>
          <w14:ligatures w14:val="none"/>
        </w:rPr>
        <w:t xml:space="preserve">The fact that </w:t>
      </w:r>
      <w:r w:rsidR="00C0426D">
        <w:rPr>
          <w:rFonts w:eastAsia="Aptos" w:cs="Arial"/>
          <w:i/>
          <w:iCs/>
          <w:kern w:val="0"/>
          <w:sz w:val="20"/>
          <w:szCs w:val="20"/>
          <w:lang w:eastAsia="en-GB"/>
          <w14:ligatures w14:val="none"/>
        </w:rPr>
        <w:t>z</w:t>
      </w:r>
      <w:r w:rsidR="26F2056A" w:rsidRPr="747F345F">
        <w:rPr>
          <w:rFonts w:eastAsia="Aptos" w:cs="Arial"/>
          <w:i/>
          <w:iCs/>
          <w:kern w:val="0"/>
          <w:sz w:val="20"/>
          <w:szCs w:val="20"/>
          <w:lang w:eastAsia="en-GB"/>
          <w14:ligatures w14:val="none"/>
        </w:rPr>
        <w:t xml:space="preserve">ero emission </w:t>
      </w:r>
      <w:r w:rsidR="26F2056A" w:rsidRPr="75C84091">
        <w:rPr>
          <w:rFonts w:eastAsia="Aptos" w:cs="Arial"/>
          <w:i/>
          <w:iCs/>
          <w:kern w:val="0"/>
          <w:sz w:val="20"/>
          <w:szCs w:val="20"/>
          <w:lang w:eastAsia="en-GB"/>
          <w14:ligatures w14:val="none"/>
        </w:rPr>
        <w:t>truck</w:t>
      </w:r>
      <w:r w:rsidR="54609DBF" w:rsidRPr="747F345F">
        <w:rPr>
          <w:rFonts w:eastAsia="Aptos" w:cs="Arial"/>
          <w:i/>
          <w:iCs/>
          <w:kern w:val="0"/>
          <w:sz w:val="20"/>
          <w:szCs w:val="20"/>
          <w:lang w:eastAsia="en-GB"/>
          <w14:ligatures w14:val="none"/>
        </w:rPr>
        <w:t xml:space="preserve"> uptake</w:t>
      </w:r>
      <w:r w:rsidR="54609DBF" w:rsidRPr="75C84091">
        <w:rPr>
          <w:rFonts w:eastAsia="Aptos" w:cs="Arial"/>
          <w:i/>
          <w:iCs/>
          <w:kern w:val="0"/>
          <w:sz w:val="20"/>
          <w:szCs w:val="20"/>
          <w:lang w:eastAsia="en-GB"/>
          <w14:ligatures w14:val="none"/>
        </w:rPr>
        <w:t xml:space="preserve"> </w:t>
      </w:r>
      <w:r w:rsidR="006C3FDA">
        <w:rPr>
          <w:rFonts w:eastAsia="Aptos" w:cs="Arial"/>
          <w:i/>
          <w:iCs/>
          <w:kern w:val="0"/>
          <w:sz w:val="20"/>
          <w:szCs w:val="20"/>
          <w:lang w:eastAsia="en-GB"/>
          <w14:ligatures w14:val="none"/>
        </w:rPr>
        <w:t xml:space="preserve">is </w:t>
      </w:r>
      <w:r w:rsidR="4D0B0E3A" w:rsidRPr="75C84091">
        <w:rPr>
          <w:rFonts w:eastAsia="Aptos" w:cs="Arial"/>
          <w:i/>
          <w:iCs/>
          <w:sz w:val="20"/>
          <w:szCs w:val="20"/>
          <w:lang w:eastAsia="en-GB"/>
        </w:rPr>
        <w:t>outperforming</w:t>
      </w:r>
      <w:r w:rsidR="006C3FDA" w:rsidRPr="758A6F4C">
        <w:rPr>
          <w:rFonts w:eastAsia="Aptos" w:cs="Arial"/>
          <w:i/>
          <w:iCs/>
          <w:sz w:val="20"/>
          <w:szCs w:val="20"/>
          <w:lang w:eastAsia="en-GB"/>
        </w:rPr>
        <w:t xml:space="preserve"> the market is a crumb of comfort </w:t>
      </w:r>
      <w:r w:rsidR="00E564AB" w:rsidRPr="75C84091">
        <w:rPr>
          <w:rFonts w:eastAsia="Aptos" w:cs="Arial"/>
          <w:i/>
          <w:iCs/>
          <w:sz w:val="20"/>
          <w:szCs w:val="20"/>
          <w:lang w:eastAsia="en-GB"/>
        </w:rPr>
        <w:t>but at less than 1% of the market it is not a cause for celebration</w:t>
      </w:r>
      <w:r w:rsidR="3C3361AD" w:rsidRPr="75C84091">
        <w:rPr>
          <w:rFonts w:eastAsia="Aptos" w:cs="Arial"/>
          <w:i/>
          <w:iCs/>
          <w:sz w:val="20"/>
          <w:szCs w:val="20"/>
          <w:lang w:eastAsia="en-GB"/>
        </w:rPr>
        <w:t>.</w:t>
      </w:r>
      <w:r w:rsidR="01F0C34D" w:rsidRPr="75C84091">
        <w:rPr>
          <w:rFonts w:eastAsia="Aptos" w:cs="Arial"/>
          <w:i/>
          <w:iCs/>
          <w:sz w:val="20"/>
          <w:szCs w:val="20"/>
          <w:lang w:eastAsia="en-GB"/>
        </w:rPr>
        <w:t xml:space="preserve"> Government support has helped incubate </w:t>
      </w:r>
      <w:r w:rsidR="2C0E7297" w:rsidRPr="75C84091">
        <w:rPr>
          <w:rFonts w:eastAsia="Aptos" w:cs="Arial"/>
          <w:i/>
          <w:iCs/>
          <w:sz w:val="20"/>
          <w:szCs w:val="20"/>
          <w:lang w:eastAsia="en-GB"/>
        </w:rPr>
        <w:t>this emerging</w:t>
      </w:r>
      <w:r w:rsidR="01F0C34D" w:rsidRPr="75C84091">
        <w:rPr>
          <w:rFonts w:eastAsia="Aptos" w:cs="Arial"/>
          <w:i/>
          <w:iCs/>
          <w:sz w:val="20"/>
          <w:szCs w:val="20"/>
          <w:lang w:eastAsia="en-GB"/>
        </w:rPr>
        <w:t xml:space="preserve"> market</w:t>
      </w:r>
      <w:r w:rsidR="15816121" w:rsidRPr="75C84091">
        <w:rPr>
          <w:rFonts w:eastAsia="Aptos" w:cs="Arial"/>
          <w:i/>
          <w:iCs/>
          <w:sz w:val="20"/>
          <w:szCs w:val="20"/>
          <w:lang w:eastAsia="en-GB"/>
        </w:rPr>
        <w:t>,</w:t>
      </w:r>
      <w:r w:rsidR="01F0C34D" w:rsidRPr="75C84091">
        <w:rPr>
          <w:rFonts w:eastAsia="Aptos" w:cs="Arial"/>
          <w:i/>
          <w:iCs/>
          <w:sz w:val="20"/>
          <w:szCs w:val="20"/>
          <w:lang w:eastAsia="en-GB"/>
        </w:rPr>
        <w:t xml:space="preserve"> but</w:t>
      </w:r>
      <w:r w:rsidR="79C37882" w:rsidRPr="75C84091">
        <w:rPr>
          <w:rFonts w:eastAsia="Aptos" w:cs="Arial"/>
          <w:i/>
          <w:iCs/>
          <w:sz w:val="20"/>
          <w:szCs w:val="20"/>
          <w:lang w:eastAsia="en-GB"/>
        </w:rPr>
        <w:t xml:space="preserve"> if the sector is to decarbonise at pace, operators need confidence – and that means addressing key barriers to investment and </w:t>
      </w:r>
      <w:r w:rsidR="338B9A7D" w:rsidRPr="75C84091">
        <w:rPr>
          <w:rFonts w:eastAsia="Aptos" w:cs="Arial"/>
          <w:i/>
          <w:iCs/>
          <w:sz w:val="20"/>
          <w:szCs w:val="20"/>
          <w:lang w:eastAsia="en-GB"/>
        </w:rPr>
        <w:t xml:space="preserve">a </w:t>
      </w:r>
      <w:r w:rsidR="706C7BB8" w:rsidRPr="75C84091">
        <w:rPr>
          <w:rFonts w:eastAsia="Aptos" w:cs="Arial"/>
          <w:i/>
          <w:iCs/>
          <w:sz w:val="20"/>
          <w:szCs w:val="20"/>
          <w:lang w:eastAsia="en-GB"/>
        </w:rPr>
        <w:t>technology-neutral approac</w:t>
      </w:r>
      <w:r w:rsidR="15816121" w:rsidRPr="75C84091">
        <w:rPr>
          <w:rFonts w:eastAsia="Aptos" w:cs="Arial"/>
          <w:i/>
          <w:iCs/>
          <w:sz w:val="20"/>
          <w:szCs w:val="20"/>
          <w:lang w:eastAsia="en-GB"/>
        </w:rPr>
        <w:t xml:space="preserve">h </w:t>
      </w:r>
      <w:r w:rsidR="1B5EB281" w:rsidRPr="75C84091">
        <w:rPr>
          <w:rFonts w:eastAsia="Aptos" w:cs="Arial"/>
          <w:i/>
          <w:iCs/>
          <w:sz w:val="20"/>
          <w:szCs w:val="20"/>
          <w:lang w:eastAsia="en-GB"/>
        </w:rPr>
        <w:t>that recognises the diversity and complexity of HGV use</w:t>
      </w:r>
      <w:r w:rsidR="15816121" w:rsidRPr="75C84091">
        <w:rPr>
          <w:rFonts w:eastAsia="Aptos" w:cs="Arial"/>
          <w:i/>
          <w:iCs/>
          <w:sz w:val="20"/>
          <w:szCs w:val="20"/>
          <w:lang w:eastAsia="en-GB"/>
        </w:rPr>
        <w:t>.</w:t>
      </w:r>
      <w:r w:rsidR="4815E941" w:rsidRPr="75C84091">
        <w:rPr>
          <w:rFonts w:eastAsia="Aptos" w:cs="Arial"/>
          <w:i/>
          <w:iCs/>
          <w:sz w:val="20"/>
          <w:szCs w:val="20"/>
          <w:lang w:eastAsia="en-GB"/>
        </w:rPr>
        <w:t>”</w:t>
      </w:r>
      <w:r w:rsidRPr="75C84091">
        <w:rPr>
          <w:rFonts w:eastAsia="Aptos" w:cs="Arial"/>
          <w:i/>
          <w:iCs/>
          <w:sz w:val="20"/>
          <w:szCs w:val="20"/>
          <w:lang w:eastAsia="en-GB"/>
        </w:rPr>
        <w:t xml:space="preserve"> </w:t>
      </w:r>
    </w:p>
    <w:p w14:paraId="5FF898CA" w14:textId="72AD882C" w:rsidR="007E10D2" w:rsidRPr="007E10D2" w:rsidRDefault="007E10D2" w:rsidP="007E10D2">
      <w:pPr>
        <w:spacing w:line="240" w:lineRule="auto"/>
        <w:rPr>
          <w:rFonts w:ascii="Aptos" w:eastAsia="Aptos" w:hAnsi="Aptos" w:cs="Aptos"/>
          <w:kern w:val="0"/>
          <w:sz w:val="24"/>
          <w:lang w:eastAsia="en-GB"/>
          <w14:ligatures w14:val="none"/>
        </w:rPr>
      </w:pPr>
      <w:r w:rsidRPr="007E10D2">
        <w:rPr>
          <w:rFonts w:eastAsia="Aptos" w:cs="Arial"/>
          <w:b/>
          <w:bCs/>
          <w:color w:val="1074CB"/>
          <w:kern w:val="0"/>
          <w:sz w:val="15"/>
          <w:szCs w:val="15"/>
          <w:u w:val="single"/>
          <w:lang w:eastAsia="en-GB"/>
          <w14:ligatures w14:val="none"/>
        </w:rPr>
        <w:t>Notes to editors</w:t>
      </w:r>
    </w:p>
    <w:p w14:paraId="44AC755F" w14:textId="77777777" w:rsidR="007E10D2" w:rsidRPr="007E10D2" w:rsidRDefault="007E10D2" w:rsidP="007E10D2">
      <w:pPr>
        <w:spacing w:line="240" w:lineRule="auto"/>
        <w:rPr>
          <w:rFonts w:eastAsia="Aptos" w:cs="Arial"/>
          <w:b/>
          <w:bCs/>
          <w:color w:val="1074CB"/>
          <w:kern w:val="0"/>
          <w:sz w:val="15"/>
          <w:szCs w:val="15"/>
          <w:lang w:eastAsia="en-GB"/>
          <w14:ligatures w14:val="none"/>
        </w:rPr>
      </w:pPr>
    </w:p>
    <w:p w14:paraId="1579E493" w14:textId="77777777" w:rsidR="007E10D2" w:rsidRPr="00FF742B" w:rsidRDefault="007E10D2" w:rsidP="00FD6167">
      <w:pPr>
        <w:spacing w:line="276"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0042A031" w14:textId="77777777" w:rsidR="00FD6167" w:rsidRPr="00844FB6" w:rsidRDefault="00FD6167" w:rsidP="00FD6167">
      <w:pPr>
        <w:spacing w:before="100" w:beforeAutospacing="1" w:after="100" w:afterAutospacing="1" w:line="276" w:lineRule="auto"/>
        <w:jc w:val="both"/>
        <w:rPr>
          <w:rFonts w:eastAsia="Aptos" w:cs="Arial"/>
          <w:color w:val="1074CB"/>
          <w:kern w:val="0"/>
          <w:sz w:val="16"/>
          <w:szCs w:val="16"/>
          <w:lang w:eastAsia="en-GB"/>
          <w14:ligatures w14:val="none"/>
        </w:rPr>
      </w:pPr>
      <w:r w:rsidRPr="007F5837">
        <w:rPr>
          <w:rFonts w:eastAsia="Aptos" w:cs="Arial"/>
          <w:color w:val="1074CB"/>
          <w:kern w:val="0"/>
          <w:sz w:val="16"/>
          <w:szCs w:val="16"/>
          <w:lang w:eastAsia="en-GB"/>
          <w14:ligatures w14:val="none"/>
        </w:rPr>
        <w:lastRenderedPageBreak/>
        <w:t>The Society of Motor Manufacturers and Traders (SMMT) is one of the largest and most influential trade associations, representing the automotive industry in the UK.</w:t>
      </w:r>
    </w:p>
    <w:p w14:paraId="1708218A" w14:textId="77777777" w:rsidR="00FD6167" w:rsidRPr="00844FB6" w:rsidRDefault="00FD6167" w:rsidP="00FD6167">
      <w:pPr>
        <w:spacing w:before="100" w:beforeAutospacing="1" w:after="100" w:afterAutospacing="1" w:line="276" w:lineRule="auto"/>
        <w:jc w:val="both"/>
        <w:rPr>
          <w:rFonts w:eastAsia="Aptos" w:cs="Arial"/>
          <w:color w:val="1074CB"/>
          <w:kern w:val="0"/>
          <w:sz w:val="16"/>
          <w:szCs w:val="16"/>
          <w:lang w:eastAsia="en-GB"/>
          <w14:ligatures w14:val="none"/>
        </w:rPr>
      </w:pPr>
      <w:r w:rsidRPr="00844FB6">
        <w:rPr>
          <w:rFonts w:eastAsia="Aptos" w:cs="Arial"/>
          <w:color w:val="1074CB"/>
          <w:kern w:val="0"/>
          <w:sz w:val="16"/>
          <w:szCs w:val="16"/>
          <w:lang w:eastAsia="en-GB"/>
          <w14:ligatures w14:val="none"/>
        </w:rPr>
        <w:t>The automotive industry is a vital part of the UK economy, integral to growth, the delivery of net zero, and the UK’s position as a global trade hub. It contributes £85 billion turnover and £18 billion value added to the UK economy, and invested £5 billion in R&amp;D, with 188,000 people employed directly in manufacturing and 830,000 in total across the wider automotive industry. Many of these automotive manufacturing jobs are outside London and the South-East, with wages 23.5% higher than the UK average. The sector accounts for 11.2% of UK manufactured goods exports (10% of total goods exports) and ships vehicles to more than 140 countries, generating approximately £111 billion in total automotive trade (imports and exports).</w:t>
      </w:r>
    </w:p>
    <w:p w14:paraId="2DFB6548" w14:textId="77777777" w:rsidR="00FD6167" w:rsidRPr="00844FB6" w:rsidRDefault="00FD6167" w:rsidP="00FD6167">
      <w:pPr>
        <w:spacing w:before="100" w:beforeAutospacing="1" w:after="100" w:afterAutospacing="1" w:line="276" w:lineRule="auto"/>
        <w:jc w:val="both"/>
        <w:rPr>
          <w:rFonts w:eastAsia="Aptos" w:cs="Arial"/>
          <w:color w:val="1074CB"/>
          <w:kern w:val="0"/>
          <w:sz w:val="16"/>
          <w:szCs w:val="16"/>
          <w:lang w:eastAsia="en-GB"/>
          <w14:ligatures w14:val="none"/>
        </w:rPr>
      </w:pPr>
      <w:r w:rsidRPr="00844FB6">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including advertising, chemicals, finance, logistics and steel.</w:t>
      </w:r>
    </w:p>
    <w:p w14:paraId="20693B34" w14:textId="77777777" w:rsidR="00FD6167" w:rsidRPr="007F5837" w:rsidRDefault="00FD6167" w:rsidP="00FD6167">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 xml:space="preserve">More detail on UK Automotive </w:t>
      </w:r>
      <w:r>
        <w:rPr>
          <w:rFonts w:eastAsia="Aptos" w:cs="Arial"/>
          <w:color w:val="1074CB"/>
          <w:kern w:val="0"/>
          <w:sz w:val="16"/>
          <w:szCs w:val="16"/>
          <w:lang w:eastAsia="en-GB"/>
          <w14:ligatures w14:val="none"/>
        </w:rPr>
        <w:t xml:space="preserve">is </w:t>
      </w:r>
      <w:r w:rsidRPr="007F5837">
        <w:rPr>
          <w:rFonts w:eastAsia="Aptos" w:cs="Arial"/>
          <w:color w:val="1074CB"/>
          <w:kern w:val="0"/>
          <w:sz w:val="16"/>
          <w:szCs w:val="16"/>
          <w:lang w:eastAsia="en-GB"/>
          <w14:ligatures w14:val="none"/>
        </w:rPr>
        <w:t>available in SMMT's Motor Industry Facts publication at </w:t>
      </w:r>
      <w:hyperlink r:id="rId9"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001100DA" w14:textId="77777777" w:rsidR="00FD6167" w:rsidRPr="009F7B10" w:rsidRDefault="00FD6167" w:rsidP="00FD6167">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0"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1"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2"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3"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14"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15"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p w14:paraId="002CE819" w14:textId="77777777" w:rsidR="00910C95" w:rsidRPr="007E10D2" w:rsidRDefault="00910C95" w:rsidP="007E10D2">
      <w:pPr>
        <w:spacing w:line="240" w:lineRule="auto"/>
        <w:rPr>
          <w:rFonts w:ascii="Aptos" w:eastAsia="Aptos" w:hAnsi="Aptos" w:cs="Aptos"/>
          <w:kern w:val="0"/>
          <w:sz w:val="24"/>
          <w:lang w:eastAsia="en-GB"/>
          <w14:ligatures w14:val="none"/>
        </w:rPr>
      </w:pPr>
    </w:p>
    <w:p w14:paraId="1D278EAC"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640E7"/>
    <w:multiLevelType w:val="hybridMultilevel"/>
    <w:tmpl w:val="0F00BB34"/>
    <w:lvl w:ilvl="0" w:tplc="000C18F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360D4"/>
    <w:multiLevelType w:val="hybridMultilevel"/>
    <w:tmpl w:val="99689F84"/>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4AE577B7"/>
    <w:multiLevelType w:val="hybridMultilevel"/>
    <w:tmpl w:val="08A64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F56170"/>
    <w:multiLevelType w:val="multilevel"/>
    <w:tmpl w:val="EB68BDFA"/>
    <w:lvl w:ilvl="0">
      <w:numFmt w:val="decimal"/>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150504557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5723659">
    <w:abstractNumId w:val="2"/>
  </w:num>
  <w:num w:numId="3" w16cid:durableId="2067028078">
    <w:abstractNumId w:val="1"/>
  </w:num>
  <w:num w:numId="4" w16cid:durableId="565923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0D2"/>
    <w:rsid w:val="0001024D"/>
    <w:rsid w:val="000235E9"/>
    <w:rsid w:val="00023780"/>
    <w:rsid w:val="00056658"/>
    <w:rsid w:val="0007731E"/>
    <w:rsid w:val="000912CA"/>
    <w:rsid w:val="00094D2E"/>
    <w:rsid w:val="0009536B"/>
    <w:rsid w:val="00097220"/>
    <w:rsid w:val="000B40D2"/>
    <w:rsid w:val="000B4CAB"/>
    <w:rsid w:val="000B505B"/>
    <w:rsid w:val="000C1B3B"/>
    <w:rsid w:val="000C21EF"/>
    <w:rsid w:val="000D14E7"/>
    <w:rsid w:val="000D41D2"/>
    <w:rsid w:val="000E28ED"/>
    <w:rsid w:val="000E630A"/>
    <w:rsid w:val="000F09E0"/>
    <w:rsid w:val="000F2033"/>
    <w:rsid w:val="000F66C1"/>
    <w:rsid w:val="0010178B"/>
    <w:rsid w:val="0010427F"/>
    <w:rsid w:val="00133C5B"/>
    <w:rsid w:val="0014039D"/>
    <w:rsid w:val="00171F11"/>
    <w:rsid w:val="00177AF4"/>
    <w:rsid w:val="001B2E35"/>
    <w:rsid w:val="001B310B"/>
    <w:rsid w:val="001B36F4"/>
    <w:rsid w:val="001B7CAE"/>
    <w:rsid w:val="001C1A43"/>
    <w:rsid w:val="001C5E59"/>
    <w:rsid w:val="001D37B4"/>
    <w:rsid w:val="001D421F"/>
    <w:rsid w:val="001E3EBB"/>
    <w:rsid w:val="00207735"/>
    <w:rsid w:val="00214768"/>
    <w:rsid w:val="00246285"/>
    <w:rsid w:val="00254310"/>
    <w:rsid w:val="00257D1E"/>
    <w:rsid w:val="002609F9"/>
    <w:rsid w:val="00265E1B"/>
    <w:rsid w:val="002805A0"/>
    <w:rsid w:val="002A7347"/>
    <w:rsid w:val="002E638C"/>
    <w:rsid w:val="0031608F"/>
    <w:rsid w:val="003162EC"/>
    <w:rsid w:val="003365D6"/>
    <w:rsid w:val="00364FE9"/>
    <w:rsid w:val="00365758"/>
    <w:rsid w:val="00373144"/>
    <w:rsid w:val="00376323"/>
    <w:rsid w:val="00383FB1"/>
    <w:rsid w:val="003A23EB"/>
    <w:rsid w:val="003A50A9"/>
    <w:rsid w:val="003A59A1"/>
    <w:rsid w:val="003E093B"/>
    <w:rsid w:val="003E0DC2"/>
    <w:rsid w:val="003F371D"/>
    <w:rsid w:val="003F3C8B"/>
    <w:rsid w:val="0043137B"/>
    <w:rsid w:val="00433FBA"/>
    <w:rsid w:val="00436B2B"/>
    <w:rsid w:val="00455E75"/>
    <w:rsid w:val="00456CE0"/>
    <w:rsid w:val="00475F32"/>
    <w:rsid w:val="00485BF2"/>
    <w:rsid w:val="004948C8"/>
    <w:rsid w:val="004A6C18"/>
    <w:rsid w:val="004D78FE"/>
    <w:rsid w:val="005043FB"/>
    <w:rsid w:val="00507653"/>
    <w:rsid w:val="0054645C"/>
    <w:rsid w:val="0055426C"/>
    <w:rsid w:val="005548E6"/>
    <w:rsid w:val="005639A9"/>
    <w:rsid w:val="005664AD"/>
    <w:rsid w:val="005715DF"/>
    <w:rsid w:val="005828D0"/>
    <w:rsid w:val="005867BA"/>
    <w:rsid w:val="0059001A"/>
    <w:rsid w:val="005C666F"/>
    <w:rsid w:val="005F3658"/>
    <w:rsid w:val="00626A07"/>
    <w:rsid w:val="00633735"/>
    <w:rsid w:val="00656254"/>
    <w:rsid w:val="006568B1"/>
    <w:rsid w:val="00664077"/>
    <w:rsid w:val="00686F2F"/>
    <w:rsid w:val="00696EC7"/>
    <w:rsid w:val="006A2445"/>
    <w:rsid w:val="006C3FDA"/>
    <w:rsid w:val="006D18A7"/>
    <w:rsid w:val="00703C6E"/>
    <w:rsid w:val="007634A4"/>
    <w:rsid w:val="00797A63"/>
    <w:rsid w:val="007B6A17"/>
    <w:rsid w:val="007C32A4"/>
    <w:rsid w:val="007C61FA"/>
    <w:rsid w:val="007C664F"/>
    <w:rsid w:val="007D281C"/>
    <w:rsid w:val="007E10D2"/>
    <w:rsid w:val="007F0773"/>
    <w:rsid w:val="007F0D19"/>
    <w:rsid w:val="007F27F7"/>
    <w:rsid w:val="00805B2B"/>
    <w:rsid w:val="0082735A"/>
    <w:rsid w:val="008368D7"/>
    <w:rsid w:val="0084053E"/>
    <w:rsid w:val="00847DFD"/>
    <w:rsid w:val="00895A49"/>
    <w:rsid w:val="008A0DAD"/>
    <w:rsid w:val="008B5AB0"/>
    <w:rsid w:val="008C0735"/>
    <w:rsid w:val="008C60C4"/>
    <w:rsid w:val="008D2A87"/>
    <w:rsid w:val="008F448C"/>
    <w:rsid w:val="00901DA6"/>
    <w:rsid w:val="00910C95"/>
    <w:rsid w:val="00917A62"/>
    <w:rsid w:val="0092061E"/>
    <w:rsid w:val="00925059"/>
    <w:rsid w:val="00935EFC"/>
    <w:rsid w:val="00983A8F"/>
    <w:rsid w:val="009A3E99"/>
    <w:rsid w:val="009CF1D4"/>
    <w:rsid w:val="009D3FC1"/>
    <w:rsid w:val="00A04F28"/>
    <w:rsid w:val="00A06C76"/>
    <w:rsid w:val="00A23316"/>
    <w:rsid w:val="00A364AF"/>
    <w:rsid w:val="00A543A4"/>
    <w:rsid w:val="00A772B0"/>
    <w:rsid w:val="00A81BA6"/>
    <w:rsid w:val="00A86CA1"/>
    <w:rsid w:val="00A93196"/>
    <w:rsid w:val="00AA42BA"/>
    <w:rsid w:val="00AD05F7"/>
    <w:rsid w:val="00AD3006"/>
    <w:rsid w:val="00AD4EFD"/>
    <w:rsid w:val="00AE1342"/>
    <w:rsid w:val="00AE4E22"/>
    <w:rsid w:val="00AF0B0F"/>
    <w:rsid w:val="00B0351B"/>
    <w:rsid w:val="00B0715D"/>
    <w:rsid w:val="00B12A8E"/>
    <w:rsid w:val="00B26F31"/>
    <w:rsid w:val="00B273A0"/>
    <w:rsid w:val="00B3611F"/>
    <w:rsid w:val="00B36EFF"/>
    <w:rsid w:val="00B63682"/>
    <w:rsid w:val="00B875FC"/>
    <w:rsid w:val="00B96627"/>
    <w:rsid w:val="00BA1025"/>
    <w:rsid w:val="00BB44A9"/>
    <w:rsid w:val="00BC39D2"/>
    <w:rsid w:val="00BE1051"/>
    <w:rsid w:val="00C0426D"/>
    <w:rsid w:val="00C0685B"/>
    <w:rsid w:val="00C110A4"/>
    <w:rsid w:val="00C137EA"/>
    <w:rsid w:val="00C77167"/>
    <w:rsid w:val="00CB4CA7"/>
    <w:rsid w:val="00CC09EC"/>
    <w:rsid w:val="00CC7571"/>
    <w:rsid w:val="00CC78C8"/>
    <w:rsid w:val="00CD1394"/>
    <w:rsid w:val="00CD638D"/>
    <w:rsid w:val="00D02B7E"/>
    <w:rsid w:val="00D15510"/>
    <w:rsid w:val="00D254F5"/>
    <w:rsid w:val="00D2738F"/>
    <w:rsid w:val="00D51D43"/>
    <w:rsid w:val="00D62E10"/>
    <w:rsid w:val="00D70F36"/>
    <w:rsid w:val="00DC0AE7"/>
    <w:rsid w:val="00DC2604"/>
    <w:rsid w:val="00DE1DB7"/>
    <w:rsid w:val="00E1419A"/>
    <w:rsid w:val="00E50A97"/>
    <w:rsid w:val="00E564AB"/>
    <w:rsid w:val="00E6761D"/>
    <w:rsid w:val="00EA2FC9"/>
    <w:rsid w:val="00EA5A75"/>
    <w:rsid w:val="00EB46B3"/>
    <w:rsid w:val="00EB6B05"/>
    <w:rsid w:val="00EC2DDB"/>
    <w:rsid w:val="00EE4695"/>
    <w:rsid w:val="00EE46D3"/>
    <w:rsid w:val="00F06C1B"/>
    <w:rsid w:val="00F226E0"/>
    <w:rsid w:val="00F248F8"/>
    <w:rsid w:val="00F24BFD"/>
    <w:rsid w:val="00F26E54"/>
    <w:rsid w:val="00F54D39"/>
    <w:rsid w:val="00F65CE0"/>
    <w:rsid w:val="00F666FC"/>
    <w:rsid w:val="00F80832"/>
    <w:rsid w:val="00F84CEC"/>
    <w:rsid w:val="00F97D8C"/>
    <w:rsid w:val="00FA0A3F"/>
    <w:rsid w:val="00FB5E2D"/>
    <w:rsid w:val="00FD3136"/>
    <w:rsid w:val="00FD6167"/>
    <w:rsid w:val="00FD650A"/>
    <w:rsid w:val="00FE02CC"/>
    <w:rsid w:val="00FE43B9"/>
    <w:rsid w:val="01F0C34D"/>
    <w:rsid w:val="0440DBDD"/>
    <w:rsid w:val="066963B9"/>
    <w:rsid w:val="0747C0C2"/>
    <w:rsid w:val="0750F13C"/>
    <w:rsid w:val="0798EA8B"/>
    <w:rsid w:val="096AF414"/>
    <w:rsid w:val="0AFA6B45"/>
    <w:rsid w:val="0B3D5849"/>
    <w:rsid w:val="0BF9946A"/>
    <w:rsid w:val="0C92E680"/>
    <w:rsid w:val="0CFA3071"/>
    <w:rsid w:val="0E8657B2"/>
    <w:rsid w:val="0EAAC20F"/>
    <w:rsid w:val="0F68E2FB"/>
    <w:rsid w:val="106BF3F8"/>
    <w:rsid w:val="10E23647"/>
    <w:rsid w:val="1194D934"/>
    <w:rsid w:val="12FC7554"/>
    <w:rsid w:val="1321B826"/>
    <w:rsid w:val="15816121"/>
    <w:rsid w:val="1632B568"/>
    <w:rsid w:val="166F3D8B"/>
    <w:rsid w:val="167000A2"/>
    <w:rsid w:val="16D17B44"/>
    <w:rsid w:val="174E60A0"/>
    <w:rsid w:val="17B4D1B0"/>
    <w:rsid w:val="1A2ABB03"/>
    <w:rsid w:val="1AACC6F5"/>
    <w:rsid w:val="1B5EB281"/>
    <w:rsid w:val="1CA8AD40"/>
    <w:rsid w:val="1D239ADB"/>
    <w:rsid w:val="1EC2691E"/>
    <w:rsid w:val="1F203B07"/>
    <w:rsid w:val="1F46B126"/>
    <w:rsid w:val="1FEC96F0"/>
    <w:rsid w:val="208610FC"/>
    <w:rsid w:val="2170348C"/>
    <w:rsid w:val="22F35662"/>
    <w:rsid w:val="22F9793B"/>
    <w:rsid w:val="2348EEA8"/>
    <w:rsid w:val="249C2E0A"/>
    <w:rsid w:val="2591F465"/>
    <w:rsid w:val="25A7D20C"/>
    <w:rsid w:val="26F2056A"/>
    <w:rsid w:val="27218674"/>
    <w:rsid w:val="279E0F6F"/>
    <w:rsid w:val="28945546"/>
    <w:rsid w:val="292F865C"/>
    <w:rsid w:val="2C0E7297"/>
    <w:rsid w:val="2C637090"/>
    <w:rsid w:val="2E4EDDA5"/>
    <w:rsid w:val="2ECAC315"/>
    <w:rsid w:val="2F90995B"/>
    <w:rsid w:val="30852140"/>
    <w:rsid w:val="319B5E01"/>
    <w:rsid w:val="338B9A7D"/>
    <w:rsid w:val="33A76640"/>
    <w:rsid w:val="35536F7A"/>
    <w:rsid w:val="365EFE7B"/>
    <w:rsid w:val="370E3F02"/>
    <w:rsid w:val="3903DE97"/>
    <w:rsid w:val="39315D5C"/>
    <w:rsid w:val="3A5BD740"/>
    <w:rsid w:val="3A7758B7"/>
    <w:rsid w:val="3C3361AD"/>
    <w:rsid w:val="3D20157B"/>
    <w:rsid w:val="3DBF29AA"/>
    <w:rsid w:val="3F91C340"/>
    <w:rsid w:val="406B0B1F"/>
    <w:rsid w:val="40D4E051"/>
    <w:rsid w:val="40F6C473"/>
    <w:rsid w:val="41B6626F"/>
    <w:rsid w:val="4214F972"/>
    <w:rsid w:val="424E8410"/>
    <w:rsid w:val="43F3E09C"/>
    <w:rsid w:val="441AD38E"/>
    <w:rsid w:val="4538156F"/>
    <w:rsid w:val="474DA134"/>
    <w:rsid w:val="48025218"/>
    <w:rsid w:val="4815E941"/>
    <w:rsid w:val="48936FDD"/>
    <w:rsid w:val="48A66C67"/>
    <w:rsid w:val="48EFFC6A"/>
    <w:rsid w:val="494F58A1"/>
    <w:rsid w:val="49C56C5E"/>
    <w:rsid w:val="49D8BEB2"/>
    <w:rsid w:val="4A403851"/>
    <w:rsid w:val="4B608344"/>
    <w:rsid w:val="4CC97529"/>
    <w:rsid w:val="4D0B0E3A"/>
    <w:rsid w:val="4E375EC7"/>
    <w:rsid w:val="4E9B1CBE"/>
    <w:rsid w:val="4EE43518"/>
    <w:rsid w:val="4FFA4A56"/>
    <w:rsid w:val="503B49BD"/>
    <w:rsid w:val="503C9B54"/>
    <w:rsid w:val="50DEC3B3"/>
    <w:rsid w:val="510A1E51"/>
    <w:rsid w:val="517CC545"/>
    <w:rsid w:val="519F0F26"/>
    <w:rsid w:val="52410271"/>
    <w:rsid w:val="527A5688"/>
    <w:rsid w:val="54035A8A"/>
    <w:rsid w:val="54609DBF"/>
    <w:rsid w:val="55AA8C1B"/>
    <w:rsid w:val="5620BF1A"/>
    <w:rsid w:val="57BF02E7"/>
    <w:rsid w:val="58A932E2"/>
    <w:rsid w:val="58B2A00C"/>
    <w:rsid w:val="592CA0E2"/>
    <w:rsid w:val="5A6012AD"/>
    <w:rsid w:val="5B40688C"/>
    <w:rsid w:val="5D64D074"/>
    <w:rsid w:val="5DD1417B"/>
    <w:rsid w:val="5DDADDE7"/>
    <w:rsid w:val="5E8965F4"/>
    <w:rsid w:val="5F4E9C49"/>
    <w:rsid w:val="60B1415A"/>
    <w:rsid w:val="61123E8E"/>
    <w:rsid w:val="634ECE14"/>
    <w:rsid w:val="6367C97F"/>
    <w:rsid w:val="6639343A"/>
    <w:rsid w:val="668BF209"/>
    <w:rsid w:val="671D3435"/>
    <w:rsid w:val="68F0005B"/>
    <w:rsid w:val="69A8B75D"/>
    <w:rsid w:val="6C841392"/>
    <w:rsid w:val="6D0625F7"/>
    <w:rsid w:val="6D887F86"/>
    <w:rsid w:val="6E6FD01A"/>
    <w:rsid w:val="6EDF33C9"/>
    <w:rsid w:val="6EF16160"/>
    <w:rsid w:val="6FCC0E94"/>
    <w:rsid w:val="706C7BB8"/>
    <w:rsid w:val="7385FE58"/>
    <w:rsid w:val="7433208D"/>
    <w:rsid w:val="747F345F"/>
    <w:rsid w:val="750CA9C7"/>
    <w:rsid w:val="758A6F4C"/>
    <w:rsid w:val="75C84091"/>
    <w:rsid w:val="76E6EAB4"/>
    <w:rsid w:val="76EBCCD9"/>
    <w:rsid w:val="7790BD03"/>
    <w:rsid w:val="78B01CFF"/>
    <w:rsid w:val="797BE0EF"/>
    <w:rsid w:val="79C37882"/>
    <w:rsid w:val="7B071863"/>
    <w:rsid w:val="7BAA4D8F"/>
    <w:rsid w:val="7D72B203"/>
    <w:rsid w:val="7DEF6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AB0EA"/>
  <w15:chartTrackingRefBased/>
  <w15:docId w15:val="{C73E6F0F-0EA4-48F4-9ACB-04208FA7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7E10D2"/>
    <w:rPr>
      <w:color w:val="467886" w:themeColor="hyperlink"/>
      <w:u w:val="single"/>
    </w:rPr>
  </w:style>
  <w:style w:type="character" w:styleId="UnresolvedMention">
    <w:name w:val="Unresolved Mention"/>
    <w:basedOn w:val="DefaultParagraphFont"/>
    <w:uiPriority w:val="99"/>
    <w:semiHidden/>
    <w:unhideWhenUsed/>
    <w:rsid w:val="007E10D2"/>
    <w:rPr>
      <w:color w:val="605E5C"/>
      <w:shd w:val="clear" w:color="auto" w:fill="E1DFDD"/>
    </w:rPr>
  </w:style>
  <w:style w:type="paragraph" w:styleId="Revision">
    <w:name w:val="Revision"/>
    <w:hidden/>
    <w:uiPriority w:val="99"/>
    <w:semiHidden/>
    <w:rsid w:val="000B4CAB"/>
    <w:pPr>
      <w:spacing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E46D3"/>
    <w:rPr>
      <w:b/>
      <w:bCs/>
    </w:rPr>
  </w:style>
  <w:style w:type="character" w:customStyle="1" w:styleId="CommentSubjectChar">
    <w:name w:val="Comment Subject Char"/>
    <w:basedOn w:val="CommentTextChar"/>
    <w:link w:val="CommentSubject"/>
    <w:uiPriority w:val="99"/>
    <w:semiHidden/>
    <w:rsid w:val="00EE46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rdpi3ndr784hjfl45zns0/AIndlOV4HV_wM_SEC-X5AUM?rlkey=twgoc5zi1ijvaqb16208w7iw7&amp;st=plnq42m8&amp;dl=0" TargetMode="External"/><Relationship Id="rId13" Type="http://schemas.openxmlformats.org/officeDocument/2006/relationships/hyperlink" Target="mailto:sclarke@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gibbs@smmt.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oley@smmt.co.uk" TargetMode="External"/><Relationship Id="rId5" Type="http://schemas.openxmlformats.org/officeDocument/2006/relationships/styles" Target="styles.xml"/><Relationship Id="rId15" Type="http://schemas.openxmlformats.org/officeDocument/2006/relationships/hyperlink" Target="mailto:asmythe@smmt.co.uk" TargetMode="External"/><Relationship Id="rId10" Type="http://schemas.openxmlformats.org/officeDocument/2006/relationships/hyperlink" Target="mailto:pmauerhoff@smmt.co.uk" TargetMode="External"/><Relationship Id="rId4" Type="http://schemas.openxmlformats.org/officeDocument/2006/relationships/numbering" Target="numbering.xml"/><Relationship Id="rId9" Type="http://schemas.openxmlformats.org/officeDocument/2006/relationships/hyperlink" Target="http://www.smmt.co.uk/reports/smmt-motor-industry-facts/" TargetMode="External"/><Relationship Id="rId14" Type="http://schemas.openxmlformats.org/officeDocument/2006/relationships/hyperlink" Target="mailto:ebutcher@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21B65-58FE-431B-B30F-72D287DE04EA}">
  <ds:schemaRefs>
    <ds:schemaRef ds:uri="http://schemas.microsoft.com/sharepoint/v3/contenttype/forms"/>
  </ds:schemaRefs>
</ds:datastoreItem>
</file>

<file path=customXml/itemProps2.xml><?xml version="1.0" encoding="utf-8"?>
<ds:datastoreItem xmlns:ds="http://schemas.openxmlformats.org/officeDocument/2006/customXml" ds:itemID="{DF69A9EB-C330-45B9-B00B-6F017BED77DE}">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3.xml><?xml version="1.0" encoding="utf-8"?>
<ds:datastoreItem xmlns:ds="http://schemas.openxmlformats.org/officeDocument/2006/customXml" ds:itemID="{3435817B-1B2A-4006-86BF-DBABAAB00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920</Words>
  <Characters>5194</Characters>
  <Application>Microsoft Office Word</Application>
  <DocSecurity>0</DocSecurity>
  <Lines>79</Lines>
  <Paragraphs>27</Paragraphs>
  <ScaleCrop>false</ScaleCrop>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122</cp:revision>
  <dcterms:created xsi:type="dcterms:W3CDTF">2026-04-13T02:37:00Z</dcterms:created>
  <dcterms:modified xsi:type="dcterms:W3CDTF">2026-07-10T13:37:00Z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f7956139-3a70-4175-a998-9334bf40914d</vt:lpwstr>
  </property>
</Properties>
</file>